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BB32E" w14:textId="6AE56A68" w:rsidR="003021DD" w:rsidRPr="00F62D8F" w:rsidRDefault="003021DD" w:rsidP="003021DD">
      <w:pPr>
        <w:shd w:val="clear" w:color="auto" w:fill="FFFFFF"/>
        <w:spacing w:after="0" w:line="288" w:lineRule="atLeast"/>
        <w:jc w:val="both"/>
        <w:outlineLvl w:val="1"/>
        <w:rPr>
          <w:rFonts w:eastAsia="Times New Roman" w:cstheme="minorHAnsi"/>
          <w:bCs/>
          <w:color w:val="000000"/>
          <w:lang w:eastAsia="en-GB"/>
        </w:rPr>
      </w:pPr>
      <w:bookmarkStart w:id="0" w:name="_Hlk520377562"/>
      <w:r w:rsidRPr="00F62D8F">
        <w:rPr>
          <w:rFonts w:eastAsia="Times New Roman" w:cstheme="minorHAnsi"/>
          <w:b/>
          <w:bCs/>
          <w:color w:val="000000"/>
          <w:lang w:eastAsia="en-GB"/>
        </w:rPr>
        <w:t>Nazwa jednostki:</w:t>
      </w:r>
      <w:r w:rsidR="001C1BF5" w:rsidRPr="00F62D8F">
        <w:rPr>
          <w:rFonts w:eastAsia="Times New Roman" w:cstheme="minorHAnsi"/>
          <w:bCs/>
          <w:color w:val="000000"/>
          <w:lang w:eastAsia="en-GB"/>
        </w:rPr>
        <w:t xml:space="preserve"> Katedra Fizyki i Biofizyki</w:t>
      </w:r>
      <w:r w:rsidR="00A66BB9" w:rsidRPr="00F62D8F">
        <w:rPr>
          <w:rFonts w:eastAsia="Times New Roman" w:cstheme="minorHAnsi"/>
          <w:bCs/>
          <w:color w:val="000000"/>
          <w:lang w:eastAsia="en-GB"/>
        </w:rPr>
        <w:t>, Instytut Biologii, Szkoła Główna Gospodarstwa Wiejskiego w Warszawie</w:t>
      </w:r>
    </w:p>
    <w:p w14:paraId="75F5D548" w14:textId="36503D7C" w:rsidR="003021DD" w:rsidRDefault="004637D0" w:rsidP="003021DD">
      <w:pPr>
        <w:shd w:val="clear" w:color="auto" w:fill="FFFFFF"/>
        <w:spacing w:after="0" w:line="288" w:lineRule="atLeast"/>
        <w:jc w:val="both"/>
        <w:outlineLvl w:val="1"/>
        <w:rPr>
          <w:rFonts w:eastAsia="Times New Roman" w:cstheme="minorHAnsi"/>
          <w:bCs/>
          <w:color w:val="000000"/>
          <w:lang w:eastAsia="en-GB"/>
        </w:rPr>
      </w:pPr>
      <w:r>
        <w:rPr>
          <w:rFonts w:eastAsia="Times New Roman" w:cstheme="minorHAnsi"/>
          <w:b/>
          <w:bCs/>
          <w:color w:val="000000"/>
          <w:lang w:eastAsia="en-GB"/>
        </w:rPr>
        <w:t xml:space="preserve">Konkurs </w:t>
      </w:r>
      <w:r w:rsidR="00C71667">
        <w:rPr>
          <w:rFonts w:eastAsia="Times New Roman" w:cstheme="minorHAnsi"/>
          <w:b/>
          <w:bCs/>
          <w:color w:val="000000"/>
          <w:lang w:eastAsia="en-GB"/>
        </w:rPr>
        <w:t>na stypendium naukowe w ramach grantu SONATA BIS</w:t>
      </w:r>
      <w:r w:rsidR="003021DD" w:rsidRPr="00F62D8F">
        <w:rPr>
          <w:rFonts w:eastAsia="Times New Roman" w:cstheme="minorHAnsi"/>
          <w:b/>
          <w:bCs/>
          <w:color w:val="000000"/>
          <w:lang w:eastAsia="en-GB"/>
        </w:rPr>
        <w:t>:</w:t>
      </w:r>
      <w:r w:rsidR="00C71667">
        <w:rPr>
          <w:rFonts w:eastAsia="Times New Roman" w:cstheme="minorHAnsi"/>
          <w:bCs/>
          <w:color w:val="000000"/>
          <w:lang w:eastAsia="en-GB"/>
        </w:rPr>
        <w:t xml:space="preserve"> magistrant</w:t>
      </w:r>
      <w:r w:rsidR="003021DD" w:rsidRPr="00F62D8F">
        <w:rPr>
          <w:rFonts w:eastAsia="Times New Roman" w:cstheme="minorHAnsi"/>
          <w:bCs/>
          <w:color w:val="000000"/>
          <w:lang w:eastAsia="en-GB"/>
        </w:rPr>
        <w:t xml:space="preserve"> stypendysta </w:t>
      </w:r>
    </w:p>
    <w:p w14:paraId="4930AF49" w14:textId="77777777" w:rsidR="00C71667" w:rsidRPr="00F62D8F" w:rsidRDefault="00C71667" w:rsidP="003021DD">
      <w:pPr>
        <w:shd w:val="clear" w:color="auto" w:fill="FFFFFF"/>
        <w:spacing w:after="0" w:line="288" w:lineRule="atLeast"/>
        <w:jc w:val="both"/>
        <w:outlineLvl w:val="1"/>
        <w:rPr>
          <w:rFonts w:eastAsia="Times New Roman" w:cstheme="minorHAnsi"/>
          <w:bCs/>
          <w:color w:val="000000"/>
          <w:lang w:eastAsia="en-GB"/>
        </w:rPr>
      </w:pPr>
    </w:p>
    <w:p w14:paraId="730428BC" w14:textId="5DCB2DF4" w:rsidR="003021DD" w:rsidRPr="00F62D8F" w:rsidRDefault="00C71667" w:rsidP="003021DD">
      <w:pPr>
        <w:shd w:val="clear" w:color="auto" w:fill="FFFFFF"/>
        <w:spacing w:after="0" w:line="288" w:lineRule="atLeast"/>
        <w:jc w:val="both"/>
        <w:outlineLvl w:val="1"/>
        <w:rPr>
          <w:rFonts w:eastAsia="Times New Roman" w:cstheme="minorHAnsi"/>
          <w:bCs/>
          <w:color w:val="000000"/>
          <w:lang w:eastAsia="en-GB"/>
        </w:rPr>
      </w:pPr>
      <w:r>
        <w:rPr>
          <w:rFonts w:eastAsia="Times New Roman" w:cstheme="minorHAnsi"/>
          <w:bCs/>
          <w:color w:val="000000"/>
          <w:lang w:eastAsia="en-GB"/>
        </w:rPr>
        <w:t>Oferta skierowana jest do studenta/</w:t>
      </w:r>
      <w:proofErr w:type="spellStart"/>
      <w:r>
        <w:rPr>
          <w:rFonts w:eastAsia="Times New Roman" w:cstheme="minorHAnsi"/>
          <w:bCs/>
          <w:color w:val="000000"/>
          <w:lang w:eastAsia="en-GB"/>
        </w:rPr>
        <w:t>tki</w:t>
      </w:r>
      <w:proofErr w:type="spellEnd"/>
      <w:r w:rsidR="00546160" w:rsidRPr="00F62D8F">
        <w:rPr>
          <w:rFonts w:eastAsia="Times New Roman" w:cstheme="minorHAnsi"/>
          <w:bCs/>
          <w:color w:val="000000"/>
          <w:lang w:eastAsia="en-GB"/>
        </w:rPr>
        <w:t xml:space="preserve"> </w:t>
      </w:r>
      <w:r>
        <w:rPr>
          <w:rFonts w:eastAsia="Times New Roman" w:cstheme="minorHAnsi"/>
          <w:bCs/>
          <w:color w:val="000000"/>
          <w:lang w:eastAsia="en-GB"/>
        </w:rPr>
        <w:t xml:space="preserve">II stopnia studiów (studia magisterskie), która/y zamierza podjąć się realizacji </w:t>
      </w:r>
      <w:r w:rsidR="00546160" w:rsidRPr="00F62D8F">
        <w:rPr>
          <w:rFonts w:eastAsia="Times New Roman" w:cstheme="minorHAnsi"/>
          <w:bCs/>
          <w:color w:val="000000"/>
          <w:lang w:eastAsia="en-GB"/>
        </w:rPr>
        <w:t xml:space="preserve">tematu badawczego w ramach grantu Sonata Bis 9 </w:t>
      </w:r>
      <w:r w:rsidR="00B72FAA" w:rsidRPr="00F62D8F">
        <w:rPr>
          <w:rFonts w:eastAsia="Times New Roman" w:cstheme="minorHAnsi"/>
          <w:bCs/>
          <w:color w:val="000000"/>
          <w:lang w:eastAsia="en-GB"/>
        </w:rPr>
        <w:t>pt. „</w:t>
      </w:r>
      <w:r w:rsidR="00546160" w:rsidRPr="00F62D8F">
        <w:rPr>
          <w:rFonts w:eastAsia="Times New Roman" w:cstheme="minorHAnsi"/>
          <w:bCs/>
          <w:color w:val="000000"/>
          <w:lang w:eastAsia="en-GB"/>
        </w:rPr>
        <w:t xml:space="preserve">Wpływ leków, białek mitochondrialnych i biomarkerów </w:t>
      </w:r>
      <w:proofErr w:type="spellStart"/>
      <w:r w:rsidR="00546160" w:rsidRPr="00F62D8F">
        <w:rPr>
          <w:rFonts w:eastAsia="Times New Roman" w:cstheme="minorHAnsi"/>
          <w:bCs/>
          <w:color w:val="000000"/>
          <w:lang w:eastAsia="en-GB"/>
        </w:rPr>
        <w:t>miRNA</w:t>
      </w:r>
      <w:proofErr w:type="spellEnd"/>
      <w:r w:rsidR="00546160" w:rsidRPr="00F62D8F">
        <w:rPr>
          <w:rFonts w:eastAsia="Times New Roman" w:cstheme="minorHAnsi"/>
          <w:bCs/>
          <w:color w:val="000000"/>
          <w:lang w:eastAsia="en-GB"/>
        </w:rPr>
        <w:t xml:space="preserve"> chorób neurodegeneracyjnych na dynamikę i konwersję mitochondriów badanych za pomocą nowych wielofunkcyjnych urządzeń mikroprzepływowych.</w:t>
      </w:r>
      <w:r w:rsidR="00E40215" w:rsidRPr="00F62D8F">
        <w:rPr>
          <w:rFonts w:eastAsia="Times New Roman" w:cstheme="minorHAnsi"/>
          <w:bCs/>
          <w:color w:val="000000"/>
          <w:lang w:eastAsia="en-GB"/>
        </w:rPr>
        <w:t>”</w:t>
      </w:r>
      <w:r w:rsidR="006475BD" w:rsidRPr="00F62D8F">
        <w:rPr>
          <w:rFonts w:eastAsia="Times New Roman" w:cstheme="minorHAnsi"/>
          <w:bCs/>
          <w:lang w:eastAsia="en-GB"/>
        </w:rPr>
        <w:t>, którego kierownikiem j</w:t>
      </w:r>
      <w:r w:rsidR="00546160" w:rsidRPr="00F62D8F">
        <w:rPr>
          <w:rFonts w:eastAsia="Times New Roman" w:cstheme="minorHAnsi"/>
          <w:bCs/>
          <w:lang w:eastAsia="en-GB"/>
        </w:rPr>
        <w:t>est dr hab. Sławomir Jakieła</w:t>
      </w:r>
      <w:r>
        <w:rPr>
          <w:rFonts w:eastAsia="Times New Roman" w:cstheme="minorHAnsi"/>
          <w:bCs/>
          <w:lang w:eastAsia="en-GB"/>
        </w:rPr>
        <w:t>, prof. SGGW</w:t>
      </w:r>
      <w:r w:rsidR="00D374B8">
        <w:rPr>
          <w:rFonts w:eastAsia="Times New Roman" w:cstheme="minorHAnsi"/>
          <w:bCs/>
          <w:lang w:eastAsia="en-GB"/>
        </w:rPr>
        <w:t>.</w:t>
      </w:r>
    </w:p>
    <w:p w14:paraId="019B9EA0" w14:textId="77777777" w:rsidR="003021DD" w:rsidRPr="00F62D8F" w:rsidRDefault="003021DD" w:rsidP="003021DD">
      <w:pPr>
        <w:shd w:val="clear" w:color="auto" w:fill="FFFFFF"/>
        <w:spacing w:after="0" w:line="288" w:lineRule="atLeast"/>
        <w:jc w:val="both"/>
        <w:outlineLvl w:val="1"/>
        <w:rPr>
          <w:rFonts w:eastAsia="Times New Roman" w:cstheme="minorHAnsi"/>
          <w:bCs/>
          <w:color w:val="000000"/>
          <w:lang w:eastAsia="en-GB"/>
        </w:rPr>
      </w:pPr>
    </w:p>
    <w:p w14:paraId="4A210A02" w14:textId="77777777" w:rsidR="003021DD" w:rsidRPr="00F62D8F" w:rsidRDefault="003021DD" w:rsidP="003021DD">
      <w:pPr>
        <w:shd w:val="clear" w:color="auto" w:fill="FFFFFF"/>
        <w:spacing w:after="0" w:line="288" w:lineRule="atLeast"/>
        <w:jc w:val="both"/>
        <w:outlineLvl w:val="1"/>
        <w:rPr>
          <w:rFonts w:eastAsia="Times New Roman" w:cstheme="minorHAnsi"/>
          <w:bCs/>
          <w:color w:val="000000"/>
          <w:lang w:eastAsia="en-GB"/>
        </w:rPr>
      </w:pPr>
      <w:r w:rsidRPr="00F62D8F">
        <w:rPr>
          <w:rFonts w:eastAsia="Times New Roman" w:cstheme="minorHAnsi"/>
          <w:b/>
          <w:bCs/>
          <w:color w:val="000000"/>
          <w:lang w:eastAsia="en-GB"/>
        </w:rPr>
        <w:t>Wymagania</w:t>
      </w:r>
      <w:r w:rsidRPr="00F62D8F">
        <w:rPr>
          <w:rFonts w:eastAsia="Times New Roman" w:cstheme="minorHAnsi"/>
          <w:bCs/>
          <w:color w:val="000000"/>
          <w:lang w:eastAsia="en-GB"/>
        </w:rPr>
        <w:t>:</w:t>
      </w:r>
    </w:p>
    <w:p w14:paraId="4772979D" w14:textId="04FFF577" w:rsidR="00C71667" w:rsidRDefault="00C71667" w:rsidP="003021DD">
      <w:pPr>
        <w:shd w:val="clear" w:color="auto" w:fill="FFFFFF"/>
        <w:spacing w:after="0" w:line="288" w:lineRule="atLeast"/>
        <w:jc w:val="both"/>
        <w:outlineLvl w:val="1"/>
        <w:rPr>
          <w:rFonts w:eastAsia="Times New Roman" w:cstheme="minorHAnsi"/>
          <w:bCs/>
          <w:color w:val="000000"/>
          <w:lang w:eastAsia="en-GB"/>
        </w:rPr>
      </w:pPr>
      <w:r>
        <w:rPr>
          <w:rFonts w:eastAsia="Times New Roman" w:cstheme="minorHAnsi"/>
          <w:bCs/>
          <w:color w:val="000000"/>
          <w:lang w:eastAsia="en-GB"/>
        </w:rPr>
        <w:t xml:space="preserve">1. </w:t>
      </w:r>
      <w:r w:rsidR="005803CB">
        <w:rPr>
          <w:rFonts w:eastAsia="Times New Roman" w:cstheme="minorHAnsi"/>
          <w:bCs/>
          <w:color w:val="000000"/>
          <w:lang w:eastAsia="en-GB"/>
        </w:rPr>
        <w:t>Stu</w:t>
      </w:r>
      <w:r>
        <w:rPr>
          <w:rFonts w:eastAsia="Times New Roman" w:cstheme="minorHAnsi"/>
          <w:bCs/>
          <w:color w:val="000000"/>
          <w:lang w:eastAsia="en-GB"/>
        </w:rPr>
        <w:t>dent/tka co najmniej IV roku studiów (II stopień)</w:t>
      </w:r>
      <w:r w:rsidR="003021DD" w:rsidRPr="00F62D8F">
        <w:rPr>
          <w:rFonts w:eastAsia="Times New Roman" w:cstheme="minorHAnsi"/>
          <w:bCs/>
          <w:color w:val="000000"/>
          <w:lang w:eastAsia="en-GB"/>
        </w:rPr>
        <w:t xml:space="preserve"> kierunków biologia, biotechnologia</w:t>
      </w:r>
      <w:r w:rsidR="00DF1D9D" w:rsidRPr="00F62D8F">
        <w:rPr>
          <w:rFonts w:eastAsia="Times New Roman" w:cstheme="minorHAnsi"/>
          <w:bCs/>
          <w:color w:val="000000"/>
          <w:lang w:eastAsia="en-GB"/>
        </w:rPr>
        <w:t>, chemia</w:t>
      </w:r>
      <w:r w:rsidR="00ED2F8F" w:rsidRPr="00F62D8F">
        <w:rPr>
          <w:rFonts w:eastAsia="Times New Roman" w:cstheme="minorHAnsi"/>
          <w:bCs/>
          <w:color w:val="000000"/>
          <w:lang w:eastAsia="en-GB"/>
        </w:rPr>
        <w:t xml:space="preserve">, fizyka </w:t>
      </w:r>
      <w:r w:rsidR="003021DD" w:rsidRPr="00F62D8F">
        <w:rPr>
          <w:rFonts w:eastAsia="Times New Roman" w:cstheme="minorHAnsi"/>
          <w:bCs/>
          <w:color w:val="000000"/>
          <w:lang w:eastAsia="en-GB"/>
        </w:rPr>
        <w:t xml:space="preserve"> lub pokrewnych.</w:t>
      </w:r>
    </w:p>
    <w:p w14:paraId="36372CC3" w14:textId="77777777" w:rsidR="005803CB" w:rsidRDefault="003021DD" w:rsidP="005803CB">
      <w:pPr>
        <w:shd w:val="clear" w:color="auto" w:fill="FFFFFF"/>
        <w:spacing w:after="0" w:line="288" w:lineRule="atLeast"/>
        <w:jc w:val="both"/>
        <w:outlineLvl w:val="1"/>
        <w:rPr>
          <w:rFonts w:eastAsia="Times New Roman" w:cstheme="minorHAnsi"/>
          <w:bCs/>
          <w:color w:val="000000"/>
          <w:lang w:eastAsia="en-GB"/>
        </w:rPr>
      </w:pPr>
      <w:r w:rsidRPr="00F62D8F">
        <w:rPr>
          <w:rFonts w:eastAsia="Times New Roman" w:cstheme="minorHAnsi"/>
          <w:bCs/>
          <w:lang w:eastAsia="en-GB"/>
        </w:rPr>
        <w:t xml:space="preserve">2. Umiejętności: </w:t>
      </w:r>
    </w:p>
    <w:p w14:paraId="3E8DE550" w14:textId="757A60DF" w:rsidR="005803CB" w:rsidRPr="005803CB" w:rsidRDefault="005803CB" w:rsidP="005803CB">
      <w:pPr>
        <w:pStyle w:val="Akapitzlist"/>
        <w:numPr>
          <w:ilvl w:val="0"/>
          <w:numId w:val="4"/>
        </w:numPr>
        <w:shd w:val="clear" w:color="auto" w:fill="FFFFFF"/>
        <w:spacing w:after="0" w:line="288" w:lineRule="atLeast"/>
        <w:jc w:val="both"/>
        <w:outlineLvl w:val="1"/>
        <w:rPr>
          <w:rFonts w:eastAsia="Times New Roman" w:cstheme="minorHAnsi"/>
          <w:bCs/>
          <w:color w:val="000000"/>
          <w:lang w:eastAsia="en-GB"/>
        </w:rPr>
      </w:pPr>
      <w:r>
        <w:rPr>
          <w:rFonts w:eastAsia="Times New Roman" w:cstheme="minorHAnsi"/>
          <w:bCs/>
          <w:lang w:eastAsia="en-GB"/>
        </w:rPr>
        <w:t>hodowli</w:t>
      </w:r>
      <w:r w:rsidR="00C71667" w:rsidRPr="005803CB">
        <w:rPr>
          <w:rFonts w:eastAsia="Times New Roman" w:cstheme="minorHAnsi"/>
          <w:bCs/>
          <w:lang w:eastAsia="en-GB"/>
        </w:rPr>
        <w:t xml:space="preserve"> komórek, </w:t>
      </w:r>
      <w:r>
        <w:rPr>
          <w:rFonts w:eastAsia="Times New Roman" w:cstheme="minorHAnsi"/>
          <w:bCs/>
          <w:lang w:eastAsia="en-GB"/>
        </w:rPr>
        <w:t>homogenizacji organelli komórkowych, obsługi</w:t>
      </w:r>
      <w:r w:rsidR="00C71667" w:rsidRPr="005803CB">
        <w:rPr>
          <w:rFonts w:eastAsia="Times New Roman" w:cstheme="minorHAnsi"/>
          <w:bCs/>
          <w:lang w:eastAsia="en-GB"/>
        </w:rPr>
        <w:t xml:space="preserve"> mikroskopu fluorescencyjnego, t</w:t>
      </w:r>
      <w:r>
        <w:rPr>
          <w:rFonts w:eastAsia="Times New Roman" w:cstheme="minorHAnsi"/>
          <w:bCs/>
          <w:lang w:eastAsia="en-GB"/>
        </w:rPr>
        <w:t xml:space="preserve">echnik biologii molekularnej (elektroforeza, Western </w:t>
      </w:r>
      <w:proofErr w:type="spellStart"/>
      <w:r>
        <w:rPr>
          <w:rFonts w:eastAsia="Times New Roman" w:cstheme="minorHAnsi"/>
          <w:bCs/>
          <w:lang w:eastAsia="en-GB"/>
        </w:rPr>
        <w:t>B</w:t>
      </w:r>
      <w:r w:rsidR="00C71667" w:rsidRPr="005803CB">
        <w:rPr>
          <w:rFonts w:eastAsia="Times New Roman" w:cstheme="minorHAnsi"/>
          <w:bCs/>
          <w:lang w:eastAsia="en-GB"/>
        </w:rPr>
        <w:t>lot</w:t>
      </w:r>
      <w:proofErr w:type="spellEnd"/>
      <w:r w:rsidR="00C71667" w:rsidRPr="005803CB">
        <w:rPr>
          <w:rFonts w:eastAsia="Times New Roman" w:cstheme="minorHAnsi"/>
          <w:bCs/>
          <w:lang w:eastAsia="en-GB"/>
        </w:rPr>
        <w:t>),</w:t>
      </w:r>
    </w:p>
    <w:p w14:paraId="3B439916" w14:textId="64A2F864" w:rsidR="00C71667" w:rsidRPr="005803CB" w:rsidRDefault="005803CB" w:rsidP="005803CB">
      <w:pPr>
        <w:pStyle w:val="Akapitzlist"/>
        <w:numPr>
          <w:ilvl w:val="0"/>
          <w:numId w:val="4"/>
        </w:numPr>
        <w:shd w:val="clear" w:color="auto" w:fill="FFFFFF"/>
        <w:spacing w:after="0" w:line="288" w:lineRule="atLeast"/>
        <w:jc w:val="both"/>
        <w:outlineLvl w:val="1"/>
        <w:rPr>
          <w:rFonts w:eastAsia="Times New Roman" w:cstheme="minorHAnsi"/>
          <w:bCs/>
          <w:lang w:eastAsia="en-GB"/>
        </w:rPr>
      </w:pPr>
      <w:r w:rsidRPr="005803CB">
        <w:rPr>
          <w:rFonts w:eastAsia="Times New Roman" w:cstheme="minorHAnsi"/>
          <w:bCs/>
          <w:lang w:eastAsia="en-GB"/>
        </w:rPr>
        <w:t>pracy w tzw. laboratorium mokrym,</w:t>
      </w:r>
    </w:p>
    <w:p w14:paraId="56E1E1F1" w14:textId="653296DF" w:rsidR="00C71667" w:rsidRPr="00C71667" w:rsidRDefault="00ED2F8F" w:rsidP="00C71667">
      <w:pPr>
        <w:pStyle w:val="Akapitzlist"/>
        <w:numPr>
          <w:ilvl w:val="0"/>
          <w:numId w:val="4"/>
        </w:numPr>
        <w:shd w:val="clear" w:color="auto" w:fill="FFFFFF"/>
        <w:spacing w:after="0" w:line="288" w:lineRule="atLeast"/>
        <w:jc w:val="both"/>
        <w:outlineLvl w:val="1"/>
        <w:rPr>
          <w:rFonts w:eastAsia="Times New Roman" w:cstheme="minorHAnsi"/>
          <w:bCs/>
          <w:lang w:eastAsia="en-GB"/>
        </w:rPr>
      </w:pPr>
      <w:r w:rsidRPr="00F62D8F">
        <w:rPr>
          <w:rFonts w:eastAsia="Times New Roman" w:cstheme="minorHAnsi"/>
          <w:bCs/>
          <w:lang w:eastAsia="en-GB"/>
        </w:rPr>
        <w:t>bardzo</w:t>
      </w:r>
      <w:r w:rsidR="003021DD" w:rsidRPr="00F62D8F">
        <w:rPr>
          <w:rFonts w:eastAsia="Times New Roman" w:cstheme="minorHAnsi"/>
          <w:bCs/>
          <w:lang w:eastAsia="en-GB"/>
        </w:rPr>
        <w:t xml:space="preserve"> dobra </w:t>
      </w:r>
      <w:r w:rsidRPr="00F62D8F">
        <w:rPr>
          <w:rFonts w:eastAsia="Times New Roman" w:cstheme="minorHAnsi"/>
          <w:bCs/>
          <w:lang w:eastAsia="en-GB"/>
        </w:rPr>
        <w:t>znajomość jęz. angielskiego w mowie i piśmie,</w:t>
      </w:r>
    </w:p>
    <w:p w14:paraId="644D56F7" w14:textId="77777777" w:rsidR="003021DD" w:rsidRPr="00F62D8F" w:rsidRDefault="003021DD" w:rsidP="003021DD">
      <w:pPr>
        <w:shd w:val="clear" w:color="auto" w:fill="FFFFFF"/>
        <w:spacing w:after="0" w:line="288" w:lineRule="atLeast"/>
        <w:jc w:val="both"/>
        <w:outlineLvl w:val="1"/>
        <w:rPr>
          <w:rFonts w:eastAsia="Times New Roman" w:cstheme="minorHAnsi"/>
          <w:bCs/>
          <w:lang w:eastAsia="en-GB"/>
        </w:rPr>
      </w:pPr>
      <w:r w:rsidRPr="00F62D8F">
        <w:rPr>
          <w:rFonts w:eastAsia="Times New Roman" w:cstheme="minorHAnsi"/>
          <w:bCs/>
          <w:lang w:eastAsia="en-GB"/>
        </w:rPr>
        <w:t>3. Silna motywacja do pracy naukowej, pełne zaangażowanie w realizację zaplanowanych badań, kreatywność w rozwiązywaniu problemów, samodzielność, umiejętność pracy w zespole.</w:t>
      </w:r>
    </w:p>
    <w:p w14:paraId="060E3679" w14:textId="77777777" w:rsidR="003021DD" w:rsidRPr="00F62D8F" w:rsidRDefault="003021DD" w:rsidP="003021DD">
      <w:pPr>
        <w:shd w:val="clear" w:color="auto" w:fill="FFFFFF"/>
        <w:spacing w:after="0" w:line="288" w:lineRule="atLeast"/>
        <w:jc w:val="both"/>
        <w:outlineLvl w:val="1"/>
        <w:rPr>
          <w:rFonts w:eastAsia="Times New Roman" w:cstheme="minorHAnsi"/>
          <w:bCs/>
          <w:color w:val="000000"/>
          <w:lang w:eastAsia="en-GB"/>
        </w:rPr>
      </w:pPr>
    </w:p>
    <w:p w14:paraId="6A4C7348" w14:textId="77777777" w:rsidR="003021DD" w:rsidRPr="00F62D8F" w:rsidRDefault="003021DD" w:rsidP="003021DD">
      <w:pPr>
        <w:shd w:val="clear" w:color="auto" w:fill="FFFFFF"/>
        <w:spacing w:after="0" w:line="288" w:lineRule="atLeast"/>
        <w:jc w:val="both"/>
        <w:outlineLvl w:val="1"/>
        <w:rPr>
          <w:rFonts w:eastAsia="Times New Roman" w:cstheme="minorHAnsi"/>
          <w:b/>
          <w:bCs/>
          <w:color w:val="000000"/>
          <w:lang w:eastAsia="en-GB"/>
        </w:rPr>
      </w:pPr>
      <w:r w:rsidRPr="00F62D8F">
        <w:rPr>
          <w:rFonts w:eastAsia="Times New Roman" w:cstheme="minorHAnsi"/>
          <w:b/>
          <w:bCs/>
          <w:color w:val="000000"/>
          <w:lang w:eastAsia="en-GB"/>
        </w:rPr>
        <w:t>Opis zadań:</w:t>
      </w:r>
    </w:p>
    <w:p w14:paraId="70E429DF" w14:textId="6E84770A" w:rsidR="00AC0A54" w:rsidRPr="00F62D8F" w:rsidRDefault="00AC0A54" w:rsidP="00AC0A54">
      <w:pPr>
        <w:shd w:val="clear" w:color="auto" w:fill="FFFFFF"/>
        <w:spacing w:after="0" w:line="288" w:lineRule="atLeast"/>
        <w:jc w:val="both"/>
        <w:outlineLvl w:val="1"/>
        <w:rPr>
          <w:rFonts w:cstheme="minorHAnsi"/>
        </w:rPr>
      </w:pPr>
      <w:r w:rsidRPr="00F62D8F">
        <w:rPr>
          <w:rFonts w:cstheme="minorHAnsi"/>
        </w:rPr>
        <w:t xml:space="preserve">Motywacją tych badań jest poszukiwanie nowych, skutecznych metod diagnostycznych zarówno </w:t>
      </w:r>
      <w:r w:rsidRPr="00F62D8F">
        <w:rPr>
          <w:rFonts w:cstheme="minorHAnsi"/>
        </w:rPr>
        <w:br/>
        <w:t xml:space="preserve">w rozpoznawaniu i terapii chorób neurodegeneracyjnych, jak również opracowanie nowej metodologii badań nad lekami o selektywnej aktywności przeciwko zaburzeniom Parkinsona </w:t>
      </w:r>
      <w:r w:rsidRPr="00F62D8F">
        <w:rPr>
          <w:rFonts w:cstheme="minorHAnsi"/>
        </w:rPr>
        <w:br/>
        <w:t xml:space="preserve">i Alzheimera. W badaniach wykorzystamy technologię mikroprzepływów, którą połączymy </w:t>
      </w:r>
      <w:r w:rsidRPr="00F62D8F">
        <w:rPr>
          <w:rFonts w:cstheme="minorHAnsi"/>
        </w:rPr>
        <w:br/>
        <w:t xml:space="preserve">z biosensorami opartymi na wykrywaniu specyficznych dla mitochondriów reakcji biologicznych. Umożliwi nam to poznanie podstawowych procesów chorób neurodegeneracyjnych na poziomie molekularnym. Zrozumienie, dlaczego dysfunkcja mitochondrium zajmuje centralne miejsce </w:t>
      </w:r>
      <w:r w:rsidR="00835092" w:rsidRPr="00F62D8F">
        <w:rPr>
          <w:rFonts w:cstheme="minorHAnsi"/>
        </w:rPr>
        <w:br/>
      </w:r>
      <w:r w:rsidRPr="00F62D8F">
        <w:rPr>
          <w:rFonts w:cstheme="minorHAnsi"/>
        </w:rPr>
        <w:t xml:space="preserve">w chorobie Parkinsona, jest integralną częścią walki z tą osłabiającą chorobą i jest głównym wyzwaniem w rozwoju skutecznego leczenia chorób neurologicznych. Skuteczne opracowanie strategii terapeutycznych może powstrzymać lub spowolnić postęp choroby zamiast jedynie leczyć jej objawy. Dlatego też, aby w pełni zrozumieć mechanizmy leżące u podstaw chorób neurodegeneracyjnych, konieczne jest zbadanie szerokiego zakresu procesów komórkowych i ich powiązań z siecią mitochondrialną. </w:t>
      </w:r>
    </w:p>
    <w:p w14:paraId="29B9E581" w14:textId="77777777" w:rsidR="00AC0A54" w:rsidRPr="00F62D8F" w:rsidRDefault="00AC0A54" w:rsidP="00AC0A54">
      <w:pPr>
        <w:shd w:val="clear" w:color="auto" w:fill="FFFFFF"/>
        <w:spacing w:after="0" w:line="288" w:lineRule="atLeast"/>
        <w:jc w:val="both"/>
        <w:outlineLvl w:val="1"/>
        <w:rPr>
          <w:rFonts w:eastAsia="Times New Roman" w:cstheme="minorHAnsi"/>
          <w:bCs/>
          <w:lang w:eastAsia="en-GB"/>
        </w:rPr>
      </w:pPr>
    </w:p>
    <w:p w14:paraId="2B584E3F" w14:textId="7145C6D1" w:rsidR="003021DD" w:rsidRPr="00F62D8F" w:rsidRDefault="005803CB" w:rsidP="00AC0A54">
      <w:pPr>
        <w:shd w:val="clear" w:color="auto" w:fill="FFFFFF"/>
        <w:spacing w:after="0" w:line="288" w:lineRule="atLeast"/>
        <w:jc w:val="both"/>
        <w:outlineLvl w:val="1"/>
        <w:rPr>
          <w:rFonts w:eastAsia="Times New Roman" w:cstheme="minorHAnsi"/>
          <w:bCs/>
          <w:lang w:eastAsia="en-GB"/>
        </w:rPr>
      </w:pPr>
      <w:r>
        <w:rPr>
          <w:rFonts w:eastAsia="Times New Roman" w:cstheme="minorHAnsi"/>
          <w:bCs/>
          <w:lang w:eastAsia="en-GB"/>
        </w:rPr>
        <w:t>Do zadań magistranta</w:t>
      </w:r>
      <w:r w:rsidR="003021DD" w:rsidRPr="00F62D8F">
        <w:rPr>
          <w:rFonts w:eastAsia="Times New Roman" w:cstheme="minorHAnsi"/>
          <w:bCs/>
          <w:lang w:eastAsia="en-GB"/>
        </w:rPr>
        <w:t xml:space="preserve"> będzie należało</w:t>
      </w:r>
      <w:r w:rsidR="00D3046B" w:rsidRPr="00F62D8F">
        <w:rPr>
          <w:rFonts w:eastAsia="Times New Roman" w:cstheme="minorHAnsi"/>
          <w:bCs/>
          <w:lang w:eastAsia="en-GB"/>
        </w:rPr>
        <w:t xml:space="preserve"> m.in.</w:t>
      </w:r>
      <w:r w:rsidR="003021DD" w:rsidRPr="00F62D8F">
        <w:rPr>
          <w:rFonts w:eastAsia="Times New Roman" w:cstheme="minorHAnsi"/>
          <w:bCs/>
          <w:lang w:eastAsia="en-GB"/>
        </w:rPr>
        <w:t>:</w:t>
      </w:r>
    </w:p>
    <w:p w14:paraId="116E6B65" w14:textId="77777777" w:rsidR="00835092" w:rsidRPr="00F62D8F" w:rsidRDefault="00835092" w:rsidP="00835092">
      <w:pPr>
        <w:pStyle w:val="Akapitzlist"/>
        <w:numPr>
          <w:ilvl w:val="0"/>
          <w:numId w:val="5"/>
        </w:numPr>
        <w:shd w:val="clear" w:color="auto" w:fill="FFFFFF"/>
        <w:spacing w:after="0" w:line="288" w:lineRule="atLeast"/>
        <w:jc w:val="both"/>
        <w:outlineLvl w:val="1"/>
        <w:rPr>
          <w:rFonts w:eastAsia="Times New Roman" w:cstheme="minorHAnsi"/>
          <w:bCs/>
          <w:lang w:eastAsia="en-GB"/>
        </w:rPr>
      </w:pPr>
      <w:r w:rsidRPr="00F62D8F">
        <w:rPr>
          <w:rFonts w:eastAsia="Times New Roman" w:cstheme="minorHAnsi"/>
          <w:bCs/>
          <w:lang w:eastAsia="en-GB"/>
        </w:rPr>
        <w:t xml:space="preserve">Praca w laboratorium mokrym z układami </w:t>
      </w:r>
      <w:proofErr w:type="spellStart"/>
      <w:r w:rsidRPr="00F62D8F">
        <w:rPr>
          <w:rFonts w:eastAsia="Times New Roman" w:cstheme="minorHAnsi"/>
          <w:bCs/>
          <w:lang w:eastAsia="en-GB"/>
        </w:rPr>
        <w:t>mikroprzepływowymi</w:t>
      </w:r>
      <w:proofErr w:type="spellEnd"/>
      <w:r w:rsidRPr="00F62D8F">
        <w:rPr>
          <w:rFonts w:eastAsia="Times New Roman" w:cstheme="minorHAnsi"/>
          <w:bCs/>
          <w:lang w:eastAsia="en-GB"/>
        </w:rPr>
        <w:t>, mikroskopami fluorescencyjnymi, wagami piezoelektrycznymi oraz sondami fluorescencyjnymi.</w:t>
      </w:r>
    </w:p>
    <w:p w14:paraId="128B400B" w14:textId="1016FD6F" w:rsidR="00835092" w:rsidRPr="00F62D8F" w:rsidRDefault="00835092" w:rsidP="00835092">
      <w:pPr>
        <w:pStyle w:val="Akapitzlist"/>
        <w:numPr>
          <w:ilvl w:val="0"/>
          <w:numId w:val="5"/>
        </w:numPr>
        <w:shd w:val="clear" w:color="auto" w:fill="FFFFFF"/>
        <w:spacing w:after="0" w:line="288" w:lineRule="atLeast"/>
        <w:jc w:val="both"/>
        <w:outlineLvl w:val="1"/>
        <w:rPr>
          <w:rFonts w:eastAsia="Times New Roman" w:cstheme="minorHAnsi"/>
          <w:bCs/>
          <w:lang w:eastAsia="en-GB"/>
        </w:rPr>
      </w:pPr>
      <w:r w:rsidRPr="00F62D8F">
        <w:rPr>
          <w:rFonts w:eastAsia="Times New Roman" w:cstheme="minorHAnsi"/>
          <w:bCs/>
          <w:lang w:eastAsia="en-GB"/>
        </w:rPr>
        <w:t>Konstruowanie biosensorów umożliwiających wczesne wykrywanie chorób neurodegeneracyjnych.</w:t>
      </w:r>
    </w:p>
    <w:p w14:paraId="18845022" w14:textId="6DCFF770" w:rsidR="00AC0A54" w:rsidRPr="00F62D8F" w:rsidRDefault="00217D3D" w:rsidP="00835092">
      <w:pPr>
        <w:pStyle w:val="Akapitzlist"/>
        <w:numPr>
          <w:ilvl w:val="0"/>
          <w:numId w:val="5"/>
        </w:numPr>
        <w:shd w:val="clear" w:color="auto" w:fill="FFFFFF"/>
        <w:spacing w:after="0" w:line="288" w:lineRule="atLeast"/>
        <w:jc w:val="both"/>
        <w:outlineLvl w:val="1"/>
        <w:rPr>
          <w:rFonts w:cstheme="minorHAnsi"/>
        </w:rPr>
      </w:pPr>
      <w:r w:rsidRPr="00F62D8F">
        <w:rPr>
          <w:rFonts w:cstheme="minorHAnsi"/>
        </w:rPr>
        <w:t>Analiza dynamiki fuzji/podziału mitochondriów pod wpływem testowanych leków/markerów.</w:t>
      </w:r>
    </w:p>
    <w:p w14:paraId="5C16CE06" w14:textId="77777777" w:rsidR="00F62D8F" w:rsidRPr="00F62D8F" w:rsidRDefault="00F62D8F" w:rsidP="00835092">
      <w:pPr>
        <w:shd w:val="clear" w:color="auto" w:fill="FFFFFF"/>
        <w:spacing w:after="0" w:line="288" w:lineRule="atLeast"/>
        <w:jc w:val="both"/>
        <w:outlineLvl w:val="1"/>
        <w:rPr>
          <w:rFonts w:cstheme="minorHAnsi"/>
        </w:rPr>
      </w:pPr>
    </w:p>
    <w:p w14:paraId="2198DDA6" w14:textId="2139B330" w:rsidR="003021DD" w:rsidRPr="00F62D8F" w:rsidRDefault="003021DD" w:rsidP="003021DD">
      <w:pPr>
        <w:shd w:val="clear" w:color="auto" w:fill="FFFFFF"/>
        <w:spacing w:after="0" w:line="288" w:lineRule="atLeast"/>
        <w:jc w:val="both"/>
        <w:outlineLvl w:val="1"/>
        <w:rPr>
          <w:rFonts w:eastAsia="Times New Roman" w:cstheme="minorHAnsi"/>
          <w:bCs/>
          <w:color w:val="FF0000"/>
          <w:lang w:eastAsia="en-GB"/>
        </w:rPr>
      </w:pPr>
      <w:r w:rsidRPr="00F62D8F">
        <w:rPr>
          <w:rFonts w:eastAsia="Times New Roman" w:cstheme="minorHAnsi"/>
          <w:b/>
          <w:bCs/>
          <w:color w:val="000000"/>
          <w:lang w:eastAsia="en-GB"/>
        </w:rPr>
        <w:t>Typ konkursu NCN</w:t>
      </w:r>
      <w:r w:rsidRPr="00F62D8F">
        <w:rPr>
          <w:rFonts w:eastAsia="Times New Roman" w:cstheme="minorHAnsi"/>
          <w:bCs/>
          <w:lang w:eastAsia="en-GB"/>
        </w:rPr>
        <w:t xml:space="preserve">: </w:t>
      </w:r>
      <w:r w:rsidR="0039360D" w:rsidRPr="00F62D8F">
        <w:rPr>
          <w:rFonts w:eastAsia="Times New Roman" w:cstheme="minorHAnsi"/>
          <w:bCs/>
          <w:lang w:eastAsia="en-GB"/>
        </w:rPr>
        <w:t>SONATA BIS</w:t>
      </w:r>
      <w:r w:rsidR="00546160" w:rsidRPr="00F62D8F">
        <w:rPr>
          <w:rFonts w:eastAsia="Times New Roman" w:cstheme="minorHAnsi"/>
          <w:bCs/>
          <w:lang w:eastAsia="en-GB"/>
        </w:rPr>
        <w:t xml:space="preserve"> – ST4</w:t>
      </w:r>
    </w:p>
    <w:p w14:paraId="78EAD84B" w14:textId="43ACDDC6" w:rsidR="003021DD" w:rsidRPr="00F62D8F" w:rsidRDefault="003021DD" w:rsidP="003021DD">
      <w:pPr>
        <w:shd w:val="clear" w:color="auto" w:fill="FFFFFF"/>
        <w:spacing w:after="0" w:line="288" w:lineRule="atLeast"/>
        <w:jc w:val="both"/>
        <w:outlineLvl w:val="1"/>
        <w:rPr>
          <w:rFonts w:eastAsia="Times New Roman" w:cstheme="minorHAnsi"/>
          <w:bCs/>
          <w:color w:val="000000"/>
          <w:lang w:eastAsia="en-GB"/>
        </w:rPr>
      </w:pPr>
    </w:p>
    <w:p w14:paraId="64789CC2" w14:textId="00474457" w:rsidR="003021DD" w:rsidRPr="00F62D8F" w:rsidRDefault="003021DD" w:rsidP="003021DD">
      <w:pPr>
        <w:shd w:val="clear" w:color="auto" w:fill="FFFFFF"/>
        <w:spacing w:after="0" w:line="288" w:lineRule="atLeast"/>
        <w:jc w:val="both"/>
        <w:outlineLvl w:val="1"/>
        <w:rPr>
          <w:rFonts w:eastAsia="Times New Roman" w:cstheme="minorHAnsi"/>
          <w:bCs/>
          <w:lang w:eastAsia="en-GB"/>
        </w:rPr>
      </w:pPr>
      <w:r w:rsidRPr="00F62D8F">
        <w:rPr>
          <w:rFonts w:eastAsia="Times New Roman" w:cstheme="minorHAnsi"/>
          <w:b/>
          <w:bCs/>
          <w:color w:val="000000"/>
          <w:lang w:eastAsia="en-GB"/>
        </w:rPr>
        <w:t>Forma składania ofert</w:t>
      </w:r>
      <w:r w:rsidRPr="00F62D8F">
        <w:rPr>
          <w:rFonts w:eastAsia="Times New Roman" w:cstheme="minorHAnsi"/>
          <w:bCs/>
          <w:color w:val="000000"/>
          <w:lang w:eastAsia="en-GB"/>
        </w:rPr>
        <w:t xml:space="preserve">: </w:t>
      </w:r>
      <w:r w:rsidRPr="00F62D8F">
        <w:rPr>
          <w:rFonts w:eastAsia="Times New Roman" w:cstheme="minorHAnsi"/>
          <w:bCs/>
          <w:lang w:eastAsia="en-GB"/>
        </w:rPr>
        <w:t>e-</w:t>
      </w:r>
      <w:r w:rsidR="00546160" w:rsidRPr="00F62D8F">
        <w:rPr>
          <w:rFonts w:eastAsia="Times New Roman" w:cstheme="minorHAnsi"/>
          <w:bCs/>
          <w:lang w:eastAsia="en-GB"/>
        </w:rPr>
        <w:t xml:space="preserve">mail: </w:t>
      </w:r>
      <w:r w:rsidR="00546160" w:rsidRPr="00D374B8">
        <w:rPr>
          <w:rFonts w:eastAsia="Times New Roman" w:cstheme="minorHAnsi"/>
          <w:bCs/>
          <w:lang w:eastAsia="en-GB"/>
        </w:rPr>
        <w:t>slawomir_jakiela@sggw.edu.pl</w:t>
      </w:r>
      <w:r w:rsidR="00546160" w:rsidRPr="00F62D8F">
        <w:rPr>
          <w:rFonts w:eastAsia="Times New Roman" w:cstheme="minorHAnsi"/>
          <w:bCs/>
          <w:lang w:eastAsia="en-GB"/>
        </w:rPr>
        <w:t xml:space="preserve">, lub osobiście w pokoju 78, </w:t>
      </w:r>
      <w:r w:rsidR="00546160" w:rsidRPr="00F62D8F">
        <w:rPr>
          <w:rFonts w:eastAsia="Times New Roman" w:cstheme="minorHAnsi"/>
          <w:bCs/>
          <w:lang w:eastAsia="en-GB"/>
        </w:rPr>
        <w:br/>
        <w:t>budynek 34, ul. Nowoursynowska 159, 02-776, Warszawa</w:t>
      </w:r>
    </w:p>
    <w:p w14:paraId="0222A91B" w14:textId="77777777" w:rsidR="003021DD" w:rsidRPr="00F62D8F" w:rsidRDefault="003021DD" w:rsidP="003021DD">
      <w:pPr>
        <w:shd w:val="clear" w:color="auto" w:fill="FFFFFF"/>
        <w:spacing w:after="0" w:line="288" w:lineRule="atLeast"/>
        <w:jc w:val="both"/>
        <w:outlineLvl w:val="1"/>
        <w:rPr>
          <w:rFonts w:eastAsia="Times New Roman" w:cstheme="minorHAnsi"/>
          <w:bCs/>
          <w:color w:val="FF0000"/>
          <w:lang w:eastAsia="en-GB"/>
        </w:rPr>
      </w:pPr>
    </w:p>
    <w:p w14:paraId="06BE1022" w14:textId="0768733C" w:rsidR="003021DD" w:rsidRPr="00F62D8F" w:rsidRDefault="005803CB" w:rsidP="003021DD">
      <w:pPr>
        <w:shd w:val="clear" w:color="auto" w:fill="FFFFFF"/>
        <w:spacing w:after="0" w:line="288" w:lineRule="atLeast"/>
        <w:jc w:val="both"/>
        <w:outlineLvl w:val="1"/>
        <w:rPr>
          <w:rFonts w:eastAsia="Times New Roman" w:cstheme="minorHAnsi"/>
          <w:bCs/>
          <w:color w:val="000000"/>
          <w:lang w:eastAsia="en-GB"/>
        </w:rPr>
      </w:pPr>
      <w:r>
        <w:rPr>
          <w:rFonts w:eastAsia="Times New Roman" w:cstheme="minorHAnsi"/>
          <w:b/>
          <w:bCs/>
          <w:color w:val="000000"/>
          <w:lang w:eastAsia="en-GB"/>
        </w:rPr>
        <w:lastRenderedPageBreak/>
        <w:t>Warunki</w:t>
      </w:r>
      <w:r w:rsidR="003021DD" w:rsidRPr="00F62D8F">
        <w:rPr>
          <w:rFonts w:eastAsia="Times New Roman" w:cstheme="minorHAnsi"/>
          <w:bCs/>
          <w:color w:val="000000"/>
          <w:lang w:eastAsia="en-GB"/>
        </w:rPr>
        <w:t>:</w:t>
      </w:r>
    </w:p>
    <w:p w14:paraId="447D98FB" w14:textId="15D3FC2C" w:rsidR="003021DD" w:rsidRPr="00F62D8F" w:rsidRDefault="006826BE" w:rsidP="003021DD">
      <w:pPr>
        <w:shd w:val="clear" w:color="auto" w:fill="FFFFFF"/>
        <w:spacing w:after="0" w:line="288" w:lineRule="atLeast"/>
        <w:jc w:val="both"/>
        <w:outlineLvl w:val="1"/>
        <w:rPr>
          <w:rFonts w:eastAsia="Times New Roman" w:cstheme="minorHAnsi"/>
          <w:bCs/>
          <w:color w:val="FF0000"/>
          <w:lang w:eastAsia="en-GB"/>
        </w:rPr>
      </w:pPr>
      <w:r>
        <w:rPr>
          <w:rFonts w:eastAsia="Times New Roman" w:cstheme="minorHAnsi"/>
          <w:bCs/>
          <w:color w:val="000000"/>
          <w:lang w:eastAsia="en-GB"/>
        </w:rPr>
        <w:t xml:space="preserve">1. </w:t>
      </w:r>
      <w:r w:rsidR="0039360D" w:rsidRPr="00F62D8F">
        <w:rPr>
          <w:rFonts w:eastAsia="Times New Roman" w:cstheme="minorHAnsi"/>
          <w:bCs/>
          <w:lang w:eastAsia="en-GB"/>
        </w:rPr>
        <w:t xml:space="preserve">Stypendium </w:t>
      </w:r>
      <w:r w:rsidR="00B72FAA" w:rsidRPr="00F62D8F">
        <w:rPr>
          <w:rFonts w:eastAsia="Times New Roman" w:cstheme="minorHAnsi"/>
          <w:bCs/>
          <w:lang w:eastAsia="en-GB"/>
        </w:rPr>
        <w:t xml:space="preserve">naukowe </w:t>
      </w:r>
      <w:r w:rsidR="005803CB">
        <w:rPr>
          <w:rFonts w:eastAsia="Times New Roman" w:cstheme="minorHAnsi"/>
          <w:bCs/>
          <w:lang w:eastAsia="en-GB"/>
        </w:rPr>
        <w:t>w wysokości: 1</w:t>
      </w:r>
      <w:r w:rsidR="0039360D" w:rsidRPr="00F62D8F">
        <w:rPr>
          <w:rFonts w:eastAsia="Times New Roman" w:cstheme="minorHAnsi"/>
          <w:bCs/>
          <w:lang w:eastAsia="en-GB"/>
        </w:rPr>
        <w:t>000</w:t>
      </w:r>
      <w:r w:rsidR="00180BE9" w:rsidRPr="00F62D8F">
        <w:rPr>
          <w:rFonts w:eastAsia="Times New Roman" w:cstheme="minorHAnsi"/>
          <w:bCs/>
          <w:lang w:eastAsia="en-GB"/>
        </w:rPr>
        <w:t xml:space="preserve"> PLN</w:t>
      </w:r>
      <w:r w:rsidR="0039360D" w:rsidRPr="00F62D8F">
        <w:rPr>
          <w:rFonts w:eastAsia="Times New Roman" w:cstheme="minorHAnsi"/>
          <w:bCs/>
          <w:lang w:eastAsia="en-GB"/>
        </w:rPr>
        <w:t>/m-c</w:t>
      </w:r>
    </w:p>
    <w:p w14:paraId="2162C199" w14:textId="6486984D" w:rsidR="003021DD" w:rsidRPr="00F62D8F" w:rsidRDefault="00F62D8F" w:rsidP="003021DD">
      <w:pPr>
        <w:shd w:val="clear" w:color="auto" w:fill="FFFFFF"/>
        <w:spacing w:after="0" w:line="288" w:lineRule="atLeast"/>
        <w:jc w:val="both"/>
        <w:outlineLvl w:val="1"/>
        <w:rPr>
          <w:rFonts w:eastAsia="Times New Roman" w:cstheme="minorHAnsi"/>
          <w:bCs/>
          <w:lang w:eastAsia="en-GB"/>
        </w:rPr>
      </w:pPr>
      <w:r>
        <w:rPr>
          <w:rFonts w:eastAsia="Times New Roman" w:cstheme="minorHAnsi"/>
          <w:bCs/>
          <w:lang w:eastAsia="en-GB"/>
        </w:rPr>
        <w:t xml:space="preserve">2. </w:t>
      </w:r>
      <w:r w:rsidR="00835092" w:rsidRPr="00F62D8F">
        <w:rPr>
          <w:rFonts w:eastAsia="Times New Roman" w:cstheme="minorHAnsi"/>
          <w:bCs/>
          <w:lang w:eastAsia="en-GB"/>
        </w:rPr>
        <w:t xml:space="preserve">Stypendium </w:t>
      </w:r>
      <w:r w:rsidR="00086970" w:rsidRPr="00F62D8F">
        <w:rPr>
          <w:rFonts w:eastAsia="Times New Roman" w:cstheme="minorHAnsi"/>
          <w:bCs/>
          <w:lang w:eastAsia="en-GB"/>
        </w:rPr>
        <w:t xml:space="preserve">naukowe </w:t>
      </w:r>
      <w:r w:rsidR="00835092" w:rsidRPr="00F62D8F">
        <w:rPr>
          <w:rFonts w:eastAsia="Times New Roman" w:cstheme="minorHAnsi"/>
          <w:bCs/>
          <w:lang w:eastAsia="en-GB"/>
        </w:rPr>
        <w:t xml:space="preserve">przyznane w ramach projektu </w:t>
      </w:r>
      <w:r w:rsidR="006826BE">
        <w:rPr>
          <w:rFonts w:eastAsia="Times New Roman" w:cstheme="minorHAnsi"/>
          <w:bCs/>
          <w:lang w:eastAsia="en-GB"/>
        </w:rPr>
        <w:t>może być</w:t>
      </w:r>
      <w:r w:rsidR="00835092" w:rsidRPr="00F62D8F">
        <w:rPr>
          <w:rFonts w:eastAsia="Times New Roman" w:cstheme="minorHAnsi"/>
          <w:bCs/>
          <w:lang w:eastAsia="en-GB"/>
        </w:rPr>
        <w:t xml:space="preserve"> wypłacane </w:t>
      </w:r>
      <w:r w:rsidR="00086970" w:rsidRPr="00F62D8F">
        <w:rPr>
          <w:rFonts w:eastAsia="Times New Roman" w:cstheme="minorHAnsi"/>
          <w:bCs/>
          <w:lang w:eastAsia="en-GB"/>
        </w:rPr>
        <w:t xml:space="preserve">maksymalnie </w:t>
      </w:r>
      <w:r w:rsidR="005803CB">
        <w:rPr>
          <w:rFonts w:eastAsia="Times New Roman" w:cstheme="minorHAnsi"/>
          <w:bCs/>
          <w:lang w:eastAsia="en-GB"/>
        </w:rPr>
        <w:t xml:space="preserve">przez </w:t>
      </w:r>
      <w:r w:rsidR="006826BE">
        <w:rPr>
          <w:rFonts w:eastAsia="Times New Roman" w:cstheme="minorHAnsi"/>
          <w:bCs/>
          <w:lang w:eastAsia="en-GB"/>
        </w:rPr>
        <w:t>21 miesięcy przy spełnieniu warunków opisanych w Regulaminie przyznawania stypendium NCN.</w:t>
      </w:r>
    </w:p>
    <w:p w14:paraId="64A9CEC4" w14:textId="39FFA4FA" w:rsidR="003021DD" w:rsidRDefault="006826BE" w:rsidP="003021DD">
      <w:pPr>
        <w:shd w:val="clear" w:color="auto" w:fill="FFFFFF"/>
        <w:spacing w:after="0" w:line="288" w:lineRule="atLeast"/>
        <w:jc w:val="both"/>
        <w:outlineLvl w:val="1"/>
        <w:rPr>
          <w:rFonts w:eastAsia="Times New Roman" w:cstheme="minorHAnsi"/>
          <w:bCs/>
          <w:lang w:eastAsia="en-GB"/>
        </w:rPr>
      </w:pPr>
      <w:r>
        <w:rPr>
          <w:rFonts w:eastAsia="Times New Roman" w:cstheme="minorHAnsi"/>
          <w:bCs/>
          <w:lang w:eastAsia="en-GB"/>
        </w:rPr>
        <w:t xml:space="preserve">3. </w:t>
      </w:r>
      <w:r w:rsidR="003021DD" w:rsidRPr="00F62D8F">
        <w:rPr>
          <w:rFonts w:eastAsia="Times New Roman" w:cstheme="minorHAnsi"/>
          <w:bCs/>
          <w:lang w:eastAsia="en-GB"/>
        </w:rPr>
        <w:t>Planowane rozpoczęcie pracy w rama</w:t>
      </w:r>
      <w:r w:rsidR="00B72FAA" w:rsidRPr="00F62D8F">
        <w:rPr>
          <w:rFonts w:eastAsia="Times New Roman" w:cstheme="minorHAnsi"/>
          <w:bCs/>
          <w:lang w:eastAsia="en-GB"/>
        </w:rPr>
        <w:t xml:space="preserve">ch projektu: 1 </w:t>
      </w:r>
      <w:r w:rsidR="005803CB">
        <w:rPr>
          <w:rFonts w:eastAsia="Times New Roman" w:cstheme="minorHAnsi"/>
          <w:bCs/>
          <w:lang w:eastAsia="en-GB"/>
        </w:rPr>
        <w:t>marzec</w:t>
      </w:r>
      <w:r w:rsidR="00B72FAA" w:rsidRPr="00F62D8F">
        <w:rPr>
          <w:rFonts w:eastAsia="Times New Roman" w:cstheme="minorHAnsi"/>
          <w:bCs/>
          <w:lang w:eastAsia="en-GB"/>
        </w:rPr>
        <w:t xml:space="preserve"> 20</w:t>
      </w:r>
      <w:r w:rsidR="005803CB">
        <w:rPr>
          <w:rFonts w:eastAsia="Times New Roman" w:cstheme="minorHAnsi"/>
          <w:bCs/>
          <w:lang w:eastAsia="en-GB"/>
        </w:rPr>
        <w:t>21</w:t>
      </w:r>
      <w:r w:rsidR="003021DD" w:rsidRPr="00F62D8F">
        <w:rPr>
          <w:rFonts w:eastAsia="Times New Roman" w:cstheme="minorHAnsi"/>
          <w:bCs/>
          <w:lang w:eastAsia="en-GB"/>
        </w:rPr>
        <w:t>.</w:t>
      </w:r>
    </w:p>
    <w:p w14:paraId="1DBE239D" w14:textId="77777777" w:rsidR="0036348C" w:rsidRDefault="0036348C" w:rsidP="003021DD">
      <w:pPr>
        <w:shd w:val="clear" w:color="auto" w:fill="FFFFFF"/>
        <w:spacing w:after="0" w:line="288" w:lineRule="atLeast"/>
        <w:jc w:val="both"/>
        <w:outlineLvl w:val="1"/>
        <w:rPr>
          <w:rFonts w:eastAsia="Times New Roman" w:cstheme="minorHAnsi"/>
          <w:bCs/>
          <w:color w:val="FF0000"/>
          <w:lang w:eastAsia="en-GB"/>
        </w:rPr>
      </w:pPr>
    </w:p>
    <w:p w14:paraId="616E1A48" w14:textId="1F2CA119" w:rsidR="003021DD" w:rsidRPr="0036348C" w:rsidRDefault="0036348C" w:rsidP="003021DD">
      <w:pPr>
        <w:shd w:val="clear" w:color="auto" w:fill="FFFFFF"/>
        <w:spacing w:after="0" w:line="288" w:lineRule="atLeast"/>
        <w:jc w:val="both"/>
        <w:outlineLvl w:val="1"/>
        <w:rPr>
          <w:rFonts w:eastAsia="Times New Roman" w:cstheme="minorHAnsi"/>
          <w:b/>
          <w:bCs/>
          <w:color w:val="FF0000"/>
          <w:lang w:eastAsia="en-GB"/>
        </w:rPr>
      </w:pPr>
      <w:r w:rsidRPr="0036348C">
        <w:rPr>
          <w:rFonts w:eastAsia="Times New Roman" w:cstheme="minorHAnsi"/>
          <w:b/>
          <w:bCs/>
          <w:lang w:eastAsia="en-GB"/>
        </w:rPr>
        <w:t>Dodatkowe informacje:</w:t>
      </w:r>
      <w:r w:rsidR="003021DD" w:rsidRPr="0036348C">
        <w:rPr>
          <w:rFonts w:eastAsia="Times New Roman" w:cstheme="minorHAnsi"/>
          <w:b/>
          <w:bCs/>
          <w:color w:val="FF0000"/>
          <w:lang w:eastAsia="en-GB"/>
        </w:rPr>
        <w:tab/>
      </w:r>
    </w:p>
    <w:bookmarkEnd w:id="0"/>
    <w:p w14:paraId="217BEC26" w14:textId="77777777" w:rsidR="0036348C" w:rsidRPr="0036348C" w:rsidRDefault="0036348C" w:rsidP="0036348C">
      <w:pPr>
        <w:shd w:val="clear" w:color="auto" w:fill="FFFFFF" w:themeFill="background1"/>
        <w:tabs>
          <w:tab w:val="center" w:pos="4536"/>
        </w:tabs>
        <w:spacing w:after="0" w:line="240" w:lineRule="auto"/>
        <w:jc w:val="both"/>
        <w:rPr>
          <w:rFonts w:eastAsia="Times New Roman" w:cstheme="minorHAnsi"/>
        </w:rPr>
      </w:pPr>
      <w:r w:rsidRPr="0036348C">
        <w:rPr>
          <w:rFonts w:eastAsia="Times New Roman" w:cstheme="minorHAnsi"/>
        </w:rPr>
        <w:t xml:space="preserve">Kandydaci powinni przesłać swoje </w:t>
      </w:r>
      <w:r w:rsidRPr="0036348C">
        <w:rPr>
          <w:rFonts w:eastAsia="Times New Roman" w:cstheme="minorHAnsi"/>
          <w:b/>
        </w:rPr>
        <w:t>CV</w:t>
      </w:r>
      <w:r w:rsidRPr="0036348C">
        <w:rPr>
          <w:rFonts w:eastAsia="Times New Roman" w:cstheme="minorHAnsi"/>
        </w:rPr>
        <w:t xml:space="preserve"> (z podaniem osiągnięć naukowych, np. publikacji naukowych i wystąpień konferencyjnych, wyjazdów naukowych, szkoleń, certyfikatów itp. oraz podać adres przynajmniej jednej osoby, do której możemy się zwrócić o referencje), </w:t>
      </w:r>
      <w:r w:rsidRPr="0036348C">
        <w:rPr>
          <w:rFonts w:eastAsia="Times New Roman" w:cstheme="minorHAnsi"/>
          <w:b/>
        </w:rPr>
        <w:t>streszczenie pracy licencjackiej/inżynierskiej</w:t>
      </w:r>
      <w:r w:rsidRPr="0036348C">
        <w:rPr>
          <w:rFonts w:eastAsia="Times New Roman" w:cstheme="minorHAnsi"/>
        </w:rPr>
        <w:t xml:space="preserve"> (max. 1 strona A4) na adres e-mail: slawomir_jakiela@sggw.edu.pl do dnia 19.02.2020 r., godz. 23:59. Wyniki konkursu zostaną ogłoszone do 01.03.2021 r. </w:t>
      </w:r>
    </w:p>
    <w:p w14:paraId="2A1F3EF4" w14:textId="77777777" w:rsidR="0036348C" w:rsidRPr="0036348C" w:rsidRDefault="0036348C" w:rsidP="0036348C">
      <w:pPr>
        <w:shd w:val="clear" w:color="auto" w:fill="FFFFFF" w:themeFill="background1"/>
        <w:tabs>
          <w:tab w:val="center" w:pos="4536"/>
        </w:tabs>
        <w:spacing w:after="0" w:line="240" w:lineRule="auto"/>
        <w:jc w:val="both"/>
        <w:rPr>
          <w:rFonts w:eastAsia="Times New Roman" w:cstheme="minorHAnsi"/>
        </w:rPr>
      </w:pPr>
    </w:p>
    <w:p w14:paraId="357BA31C" w14:textId="0CEBB721" w:rsidR="0036348C" w:rsidRPr="0036348C" w:rsidRDefault="0036348C" w:rsidP="0036348C">
      <w:pPr>
        <w:shd w:val="clear" w:color="auto" w:fill="FFFFFF" w:themeFill="background1"/>
        <w:tabs>
          <w:tab w:val="center" w:pos="4536"/>
        </w:tabs>
        <w:spacing w:after="0" w:line="240" w:lineRule="auto"/>
        <w:jc w:val="both"/>
        <w:rPr>
          <w:rFonts w:eastAsia="Times New Roman" w:cstheme="minorHAnsi"/>
        </w:rPr>
      </w:pPr>
      <w:r w:rsidRPr="0036348C">
        <w:rPr>
          <w:rFonts w:eastAsia="Times New Roman" w:cstheme="minorHAnsi"/>
        </w:rPr>
        <w:t>Rekrutacja jest dwuetapowa i obejmuje 1) ocenę dokumentacji kandydatów oraz 2) rozmowę kwalifikacyjną z wybranymi kandydatami. Wybrani kandydaci zostaną zaproszeni na rozmowę kwalifikacyjną. Złożonych dokumentów nie zwracamy. Dokumenty zawierają szczególne kategorie danych osobowych zgodnie z Ogólnym Rozporządzeniem o Ochronie Danych Osobowych, dlatego konieczne jest złożenie stosownego oświadczenia::</w:t>
      </w:r>
    </w:p>
    <w:p w14:paraId="632D324D" w14:textId="77777777" w:rsidR="0036348C" w:rsidRPr="0036348C" w:rsidRDefault="0036348C" w:rsidP="0036348C">
      <w:pPr>
        <w:shd w:val="clear" w:color="auto" w:fill="FFFFFF" w:themeFill="background1"/>
        <w:tabs>
          <w:tab w:val="center" w:pos="4536"/>
        </w:tabs>
        <w:spacing w:after="0" w:line="240" w:lineRule="auto"/>
        <w:jc w:val="both"/>
        <w:rPr>
          <w:rFonts w:eastAsia="Times New Roman" w:cstheme="minorHAnsi"/>
        </w:rPr>
      </w:pPr>
    </w:p>
    <w:p w14:paraId="4637027F" w14:textId="03582BD8" w:rsidR="0036348C" w:rsidRPr="00F62D8F" w:rsidRDefault="0036348C" w:rsidP="0036348C">
      <w:pPr>
        <w:shd w:val="clear" w:color="auto" w:fill="FFFFFF" w:themeFill="background1"/>
        <w:tabs>
          <w:tab w:val="center" w:pos="4536"/>
        </w:tabs>
        <w:spacing w:after="0" w:line="240" w:lineRule="auto"/>
        <w:jc w:val="both"/>
        <w:rPr>
          <w:rFonts w:cstheme="minorHAnsi"/>
          <w:i/>
        </w:rPr>
      </w:pPr>
      <w:r w:rsidRPr="00F62D8F">
        <w:rPr>
          <w:rFonts w:cstheme="minorHAnsi"/>
          <w:i/>
        </w:rPr>
        <w:t xml:space="preserve">Oświadczam, że zgodnie z art. 6 ust. 1 lit. a ogólnego rozporządzenia o ochronie danych osobowych (RODO) wyrażam zgodę na przetwarzanie moich danych osobowych przez Szkołę Gospodarstwa Wiejskiego w Warszawie dla potrzeb niezbędnych do realizacji procesu rekrutacji na stanowisko </w:t>
      </w:r>
      <w:r w:rsidR="00B025B9">
        <w:rPr>
          <w:rFonts w:cstheme="minorHAnsi"/>
          <w:i/>
        </w:rPr>
        <w:t>magistranta</w:t>
      </w:r>
      <w:r w:rsidRPr="00F62D8F">
        <w:rPr>
          <w:rFonts w:cstheme="minorHAnsi"/>
          <w:i/>
        </w:rPr>
        <w:t xml:space="preserve"> stypendysty NCN </w:t>
      </w:r>
      <w:r>
        <w:rPr>
          <w:rFonts w:cstheme="minorHAnsi"/>
          <w:i/>
        </w:rPr>
        <w:t>w projekcie Sonata BIS.</w:t>
      </w:r>
    </w:p>
    <w:p w14:paraId="4767A112" w14:textId="77777777" w:rsidR="0036348C" w:rsidRPr="00F62D8F" w:rsidRDefault="0036348C" w:rsidP="0036348C">
      <w:pPr>
        <w:shd w:val="clear" w:color="auto" w:fill="FFFFFF" w:themeFill="background1"/>
        <w:tabs>
          <w:tab w:val="center" w:pos="4536"/>
        </w:tabs>
        <w:spacing w:after="0" w:line="240" w:lineRule="auto"/>
        <w:jc w:val="both"/>
        <w:rPr>
          <w:rFonts w:cstheme="minorHAnsi"/>
          <w:i/>
        </w:rPr>
      </w:pPr>
      <w:r>
        <w:rPr>
          <w:rFonts w:cstheme="minorHAnsi"/>
          <w:i/>
        </w:rPr>
        <w:br/>
        <w:t>………..........................</w:t>
      </w:r>
      <w:r w:rsidRPr="00F62D8F">
        <w:rPr>
          <w:rFonts w:cstheme="minorHAnsi"/>
          <w:i/>
        </w:rPr>
        <w:t>.......................….........................................</w:t>
      </w:r>
    </w:p>
    <w:p w14:paraId="6D9B0EB2" w14:textId="77777777" w:rsidR="0036348C" w:rsidRPr="00F62D8F" w:rsidRDefault="0036348C" w:rsidP="0036348C">
      <w:pPr>
        <w:shd w:val="clear" w:color="auto" w:fill="FFFFFF" w:themeFill="background1"/>
        <w:tabs>
          <w:tab w:val="center" w:pos="4536"/>
        </w:tabs>
        <w:spacing w:after="0" w:line="240" w:lineRule="auto"/>
        <w:jc w:val="both"/>
        <w:rPr>
          <w:rFonts w:cstheme="minorHAnsi"/>
          <w:i/>
        </w:rPr>
      </w:pPr>
      <w:r>
        <w:rPr>
          <w:rFonts w:cstheme="minorHAnsi"/>
          <w:i/>
        </w:rPr>
        <w:t xml:space="preserve">  </w:t>
      </w:r>
      <w:r w:rsidRPr="00F62D8F">
        <w:rPr>
          <w:rFonts w:cstheme="minorHAnsi"/>
          <w:i/>
        </w:rPr>
        <w:t>(miejscowość i data)        (podpis osoby składającej oświadczenie)</w:t>
      </w:r>
    </w:p>
    <w:p w14:paraId="0204109E" w14:textId="77777777" w:rsidR="008914CC" w:rsidRDefault="008914CC" w:rsidP="00086970">
      <w:pPr>
        <w:shd w:val="clear" w:color="auto" w:fill="FFFFFF" w:themeFill="background1"/>
        <w:tabs>
          <w:tab w:val="center" w:pos="4536"/>
        </w:tabs>
        <w:spacing w:after="0" w:line="240" w:lineRule="auto"/>
        <w:jc w:val="both"/>
        <w:rPr>
          <w:rFonts w:cstheme="minorHAnsi"/>
          <w:i/>
        </w:rPr>
      </w:pPr>
    </w:p>
    <w:p w14:paraId="2503E04D" w14:textId="77777777" w:rsidR="0036348C" w:rsidRDefault="0036348C" w:rsidP="00086970">
      <w:pPr>
        <w:shd w:val="clear" w:color="auto" w:fill="FFFFFF" w:themeFill="background1"/>
        <w:tabs>
          <w:tab w:val="center" w:pos="4536"/>
        </w:tabs>
        <w:spacing w:after="0" w:line="240" w:lineRule="auto"/>
        <w:jc w:val="both"/>
        <w:rPr>
          <w:rFonts w:cstheme="minorHAnsi"/>
          <w:i/>
        </w:rPr>
      </w:pPr>
    </w:p>
    <w:p w14:paraId="0279BCE8" w14:textId="77777777" w:rsidR="00E4191C" w:rsidRDefault="00E4191C" w:rsidP="00086970">
      <w:pPr>
        <w:shd w:val="clear" w:color="auto" w:fill="FFFFFF" w:themeFill="background1"/>
        <w:tabs>
          <w:tab w:val="center" w:pos="4536"/>
        </w:tabs>
        <w:spacing w:after="0" w:line="240" w:lineRule="auto"/>
        <w:jc w:val="both"/>
        <w:rPr>
          <w:rFonts w:cstheme="minorHAnsi"/>
          <w:i/>
        </w:rPr>
      </w:pPr>
    </w:p>
    <w:p w14:paraId="1350B380" w14:textId="77777777" w:rsidR="00E4191C" w:rsidRDefault="00E4191C" w:rsidP="00086970">
      <w:pPr>
        <w:shd w:val="clear" w:color="auto" w:fill="FFFFFF" w:themeFill="background1"/>
        <w:tabs>
          <w:tab w:val="center" w:pos="4536"/>
        </w:tabs>
        <w:spacing w:after="0" w:line="240" w:lineRule="auto"/>
        <w:jc w:val="both"/>
        <w:rPr>
          <w:rFonts w:cstheme="minorHAnsi"/>
          <w:i/>
        </w:rPr>
      </w:pPr>
    </w:p>
    <w:p w14:paraId="6163E188" w14:textId="77777777" w:rsidR="008914CC" w:rsidRPr="00235FB6" w:rsidRDefault="008914CC" w:rsidP="008914CC">
      <w:pPr>
        <w:shd w:val="clear" w:color="auto" w:fill="FFFFFF" w:themeFill="background1"/>
        <w:spacing w:after="0" w:line="240" w:lineRule="auto"/>
        <w:rPr>
          <w:rFonts w:eastAsia="Times New Roman" w:cstheme="minorHAnsi"/>
          <w:lang w:val="en-GB"/>
        </w:rPr>
      </w:pPr>
      <w:r w:rsidRPr="00235FB6">
        <w:rPr>
          <w:rFonts w:eastAsia="Times New Roman" w:cstheme="minorHAnsi"/>
          <w:b/>
          <w:lang w:val="en-GB"/>
        </w:rPr>
        <w:t xml:space="preserve">Entity: </w:t>
      </w:r>
      <w:r w:rsidRPr="00235FB6">
        <w:rPr>
          <w:rFonts w:eastAsia="Times New Roman" w:cstheme="minorHAnsi"/>
          <w:lang w:val="en-GB"/>
        </w:rPr>
        <w:t>Warsaw University of Life Sciences (SGGW), Institute of Biology, Department of Physics and Biophysics</w:t>
      </w:r>
    </w:p>
    <w:p w14:paraId="4FD00FEC" w14:textId="5026EAC7" w:rsidR="008914CC" w:rsidRPr="00235FB6" w:rsidRDefault="008914CC" w:rsidP="008914CC">
      <w:pPr>
        <w:shd w:val="clear" w:color="auto" w:fill="FFFFFF" w:themeFill="background1"/>
        <w:spacing w:after="0" w:line="240" w:lineRule="auto"/>
        <w:rPr>
          <w:rFonts w:eastAsia="Times New Roman" w:cstheme="minorHAnsi"/>
          <w:shd w:val="clear" w:color="auto" w:fill="F6F6F6"/>
          <w:lang w:val="en-GB"/>
        </w:rPr>
      </w:pPr>
      <w:r w:rsidRPr="00235FB6">
        <w:rPr>
          <w:rFonts w:eastAsia="Times New Roman" w:cstheme="minorHAnsi"/>
          <w:lang w:val="en-GB"/>
        </w:rPr>
        <w:br/>
      </w:r>
      <w:r w:rsidRPr="00235FB6">
        <w:rPr>
          <w:rFonts w:eastAsia="Times New Roman" w:cstheme="minorHAnsi"/>
          <w:b/>
          <w:bCs/>
          <w:lang w:val="en-GB"/>
        </w:rPr>
        <w:t xml:space="preserve">Position: </w:t>
      </w:r>
      <w:r>
        <w:rPr>
          <w:rFonts w:eastAsia="Times New Roman" w:cstheme="minorHAnsi"/>
          <w:bCs/>
          <w:lang w:val="en-GB"/>
        </w:rPr>
        <w:t>MSc</w:t>
      </w:r>
      <w:r w:rsidRPr="00235FB6">
        <w:rPr>
          <w:rFonts w:eastAsia="Times New Roman" w:cstheme="minorHAnsi"/>
          <w:bCs/>
          <w:lang w:val="en-GB"/>
        </w:rPr>
        <w:t xml:space="preserve"> student</w:t>
      </w:r>
    </w:p>
    <w:p w14:paraId="7BFFB1B0" w14:textId="376E9FE6" w:rsidR="008914CC" w:rsidRPr="00235FB6" w:rsidRDefault="008914CC" w:rsidP="008914CC">
      <w:pPr>
        <w:pStyle w:val="Akapitzlist"/>
        <w:shd w:val="clear" w:color="auto" w:fill="FFFFFF" w:themeFill="background1"/>
        <w:spacing w:after="0" w:line="240" w:lineRule="auto"/>
        <w:ind w:left="0"/>
        <w:jc w:val="both"/>
        <w:rPr>
          <w:rFonts w:eastAsia="Times New Roman" w:cstheme="minorHAnsi"/>
          <w:lang w:val="en-GB"/>
        </w:rPr>
      </w:pPr>
      <w:r>
        <w:rPr>
          <w:rFonts w:eastAsia="Times New Roman" w:cstheme="minorHAnsi"/>
          <w:lang w:val="en-GB"/>
        </w:rPr>
        <w:t>The MSc</w:t>
      </w:r>
      <w:r w:rsidRPr="00235FB6">
        <w:rPr>
          <w:rFonts w:eastAsia="Times New Roman" w:cstheme="minorHAnsi"/>
          <w:lang w:val="en-GB"/>
        </w:rPr>
        <w:t xml:space="preserve"> student will conduct research within the project Sonata </w:t>
      </w:r>
      <w:proofErr w:type="spellStart"/>
      <w:r w:rsidRPr="00235FB6">
        <w:rPr>
          <w:rFonts w:eastAsia="Times New Roman" w:cstheme="minorHAnsi"/>
          <w:lang w:val="en-GB"/>
        </w:rPr>
        <w:t>Bis</w:t>
      </w:r>
      <w:proofErr w:type="spellEnd"/>
      <w:r w:rsidRPr="00235FB6">
        <w:rPr>
          <w:rFonts w:eastAsia="Times New Roman" w:cstheme="minorHAnsi"/>
          <w:lang w:val="en-GB"/>
        </w:rPr>
        <w:t xml:space="preserve"> 9 No. 2019/34/E/ST4/00281 granted by Polish National Science Centre entitled "</w:t>
      </w:r>
      <w:r w:rsidRPr="00235FB6">
        <w:rPr>
          <w:rFonts w:cstheme="minorHAnsi"/>
          <w:lang w:val="en-GB"/>
        </w:rPr>
        <w:t xml:space="preserve"> </w:t>
      </w:r>
      <w:r w:rsidRPr="00235FB6">
        <w:rPr>
          <w:rFonts w:eastAsia="Times New Roman" w:cstheme="minorHAnsi"/>
          <w:lang w:val="en-GB"/>
        </w:rPr>
        <w:t xml:space="preserve">Effect of drugs, mitochondrial proteins and miRNA biomarkers of neurodegenerative diseases on dynamics and conversion of mitochondria monitored using novel multifunctional microfluidic biosensing devices" led by Dr hab. </w:t>
      </w:r>
      <w:proofErr w:type="spellStart"/>
      <w:r w:rsidRPr="00235FB6">
        <w:rPr>
          <w:rFonts w:eastAsia="Times New Roman" w:cstheme="minorHAnsi"/>
          <w:lang w:val="en-GB"/>
        </w:rPr>
        <w:t>Sławomir</w:t>
      </w:r>
      <w:proofErr w:type="spellEnd"/>
      <w:r w:rsidRPr="00235FB6">
        <w:rPr>
          <w:rFonts w:eastAsia="Times New Roman" w:cstheme="minorHAnsi"/>
          <w:lang w:val="en-GB"/>
        </w:rPr>
        <w:t xml:space="preserve"> Jakieła</w:t>
      </w:r>
      <w:r>
        <w:rPr>
          <w:rFonts w:eastAsia="Times New Roman" w:cstheme="minorHAnsi"/>
          <w:lang w:val="en-GB"/>
        </w:rPr>
        <w:t>, prof. SGGW</w:t>
      </w:r>
      <w:r w:rsidRPr="00235FB6">
        <w:rPr>
          <w:rFonts w:eastAsia="Times New Roman" w:cstheme="minorHAnsi"/>
          <w:lang w:val="en-GB"/>
        </w:rPr>
        <w:t>.</w:t>
      </w:r>
    </w:p>
    <w:p w14:paraId="1B50AECA" w14:textId="77777777" w:rsidR="008914CC" w:rsidRPr="00235FB6" w:rsidRDefault="008914CC" w:rsidP="008914CC">
      <w:pPr>
        <w:shd w:val="clear" w:color="auto" w:fill="FFFFFF"/>
        <w:spacing w:after="0" w:line="288" w:lineRule="atLeast"/>
        <w:jc w:val="both"/>
        <w:outlineLvl w:val="1"/>
        <w:rPr>
          <w:rFonts w:eastAsia="Times New Roman" w:cstheme="minorHAnsi"/>
          <w:bCs/>
          <w:color w:val="000000"/>
          <w:lang w:val="en-GB" w:eastAsia="en-GB"/>
        </w:rPr>
      </w:pPr>
    </w:p>
    <w:p w14:paraId="014E4CFC" w14:textId="77777777" w:rsidR="008914CC" w:rsidRDefault="008914CC" w:rsidP="008914CC">
      <w:pPr>
        <w:shd w:val="clear" w:color="auto" w:fill="FFFFFF"/>
        <w:spacing w:after="0" w:line="288" w:lineRule="atLeast"/>
        <w:jc w:val="both"/>
        <w:outlineLvl w:val="1"/>
        <w:rPr>
          <w:rFonts w:eastAsia="Times New Roman" w:cstheme="minorHAnsi"/>
          <w:b/>
          <w:lang w:val="en-GB"/>
        </w:rPr>
      </w:pPr>
      <w:r w:rsidRPr="00235FB6">
        <w:rPr>
          <w:rFonts w:eastAsia="Times New Roman" w:cstheme="minorHAnsi"/>
          <w:b/>
          <w:lang w:val="en-GB"/>
        </w:rPr>
        <w:t xml:space="preserve">Requirements: </w:t>
      </w:r>
    </w:p>
    <w:p w14:paraId="061D1E74" w14:textId="77777777" w:rsidR="008914CC" w:rsidRDefault="008914CC" w:rsidP="008914CC">
      <w:pPr>
        <w:pStyle w:val="Akapitzlist"/>
        <w:numPr>
          <w:ilvl w:val="0"/>
          <w:numId w:val="9"/>
        </w:numPr>
        <w:shd w:val="clear" w:color="auto" w:fill="FFFFFF"/>
        <w:spacing w:after="0" w:line="288" w:lineRule="atLeast"/>
        <w:jc w:val="both"/>
        <w:outlineLvl w:val="1"/>
        <w:rPr>
          <w:rFonts w:eastAsia="Times New Roman" w:cstheme="minorHAnsi"/>
          <w:lang w:val="en-GB"/>
        </w:rPr>
      </w:pPr>
      <w:r w:rsidRPr="008914CC">
        <w:rPr>
          <w:rFonts w:eastAsia="Times New Roman" w:cstheme="minorHAnsi"/>
          <w:lang w:val="en-GB"/>
        </w:rPr>
        <w:t>A student of at least 4th year (2nd degree) of biology, biotechnology, chemistry, physics or related courses.</w:t>
      </w:r>
    </w:p>
    <w:p w14:paraId="6EF2CB83" w14:textId="77777777" w:rsidR="008914CC" w:rsidRDefault="008914CC" w:rsidP="008914CC">
      <w:pPr>
        <w:pStyle w:val="Akapitzlist"/>
        <w:numPr>
          <w:ilvl w:val="0"/>
          <w:numId w:val="9"/>
        </w:numPr>
        <w:shd w:val="clear" w:color="auto" w:fill="FFFFFF"/>
        <w:spacing w:after="0" w:line="288" w:lineRule="atLeast"/>
        <w:jc w:val="both"/>
        <w:outlineLvl w:val="1"/>
        <w:rPr>
          <w:rFonts w:eastAsia="Times New Roman" w:cstheme="minorHAnsi"/>
          <w:lang w:val="en-GB"/>
        </w:rPr>
      </w:pPr>
      <w:r>
        <w:rPr>
          <w:rFonts w:eastAsia="Times New Roman" w:cstheme="minorHAnsi"/>
          <w:lang w:val="en-GB"/>
        </w:rPr>
        <w:t>S</w:t>
      </w:r>
      <w:r w:rsidRPr="008914CC">
        <w:rPr>
          <w:rFonts w:eastAsia="Times New Roman" w:cstheme="minorHAnsi"/>
          <w:lang w:val="en-GB"/>
        </w:rPr>
        <w:t xml:space="preserve">kills: </w:t>
      </w:r>
    </w:p>
    <w:p w14:paraId="1A48C452" w14:textId="6A7BB51C" w:rsidR="008914CC" w:rsidRDefault="008914CC" w:rsidP="008914CC">
      <w:pPr>
        <w:pStyle w:val="Akapitzlist"/>
        <w:shd w:val="clear" w:color="auto" w:fill="FFFFFF"/>
        <w:spacing w:after="0" w:line="288" w:lineRule="atLeast"/>
        <w:jc w:val="both"/>
        <w:outlineLvl w:val="1"/>
        <w:rPr>
          <w:rFonts w:eastAsia="Times New Roman" w:cstheme="minorHAnsi"/>
          <w:lang w:val="en-GB"/>
        </w:rPr>
      </w:pPr>
      <w:r w:rsidRPr="008914CC">
        <w:rPr>
          <w:rFonts w:eastAsia="Times New Roman" w:cstheme="minorHAnsi"/>
          <w:lang w:val="en-GB"/>
        </w:rPr>
        <w:t>- cell culture, homogenization of cell organelles, f</w:t>
      </w:r>
      <w:r w:rsidR="00E4191C">
        <w:rPr>
          <w:rFonts w:eastAsia="Times New Roman" w:cstheme="minorHAnsi"/>
          <w:lang w:val="en-GB"/>
        </w:rPr>
        <w:t>luorescence microscope operation</w:t>
      </w:r>
      <w:r w:rsidRPr="008914CC">
        <w:rPr>
          <w:rFonts w:eastAsia="Times New Roman" w:cstheme="minorHAnsi"/>
          <w:lang w:val="en-GB"/>
        </w:rPr>
        <w:t>, molecular biology techniques (electrophoresis, Western Blot),</w:t>
      </w:r>
    </w:p>
    <w:p w14:paraId="39BD87C4" w14:textId="77777777" w:rsidR="008914CC" w:rsidRDefault="008914CC" w:rsidP="008914CC">
      <w:pPr>
        <w:pStyle w:val="Akapitzlist"/>
        <w:shd w:val="clear" w:color="auto" w:fill="FFFFFF"/>
        <w:spacing w:after="0" w:line="288" w:lineRule="atLeast"/>
        <w:jc w:val="both"/>
        <w:outlineLvl w:val="1"/>
        <w:rPr>
          <w:rFonts w:eastAsia="Times New Roman" w:cstheme="minorHAnsi"/>
          <w:lang w:val="en-GB"/>
        </w:rPr>
      </w:pPr>
      <w:r w:rsidRPr="008914CC">
        <w:rPr>
          <w:rFonts w:eastAsia="Times New Roman" w:cstheme="minorHAnsi"/>
          <w:lang w:val="en-GB"/>
        </w:rPr>
        <w:t>- working in a wet laboratory,</w:t>
      </w:r>
    </w:p>
    <w:p w14:paraId="0B963723" w14:textId="7DB8C288" w:rsidR="008914CC" w:rsidRDefault="008914CC" w:rsidP="008914CC">
      <w:pPr>
        <w:pStyle w:val="Akapitzlist"/>
        <w:shd w:val="clear" w:color="auto" w:fill="FFFFFF"/>
        <w:spacing w:after="0" w:line="288" w:lineRule="atLeast"/>
        <w:jc w:val="both"/>
        <w:outlineLvl w:val="1"/>
        <w:rPr>
          <w:rFonts w:eastAsia="Times New Roman" w:cstheme="minorHAnsi"/>
          <w:lang w:val="en-GB"/>
        </w:rPr>
      </w:pPr>
      <w:r w:rsidRPr="008914CC">
        <w:rPr>
          <w:rFonts w:eastAsia="Times New Roman" w:cstheme="minorHAnsi"/>
          <w:lang w:val="en-GB"/>
        </w:rPr>
        <w:t xml:space="preserve">- very good knowledge </w:t>
      </w:r>
      <w:r w:rsidR="00E4191C">
        <w:rPr>
          <w:rFonts w:eastAsia="Times New Roman" w:cstheme="minorHAnsi"/>
          <w:lang w:val="en-GB"/>
        </w:rPr>
        <w:t>of written and spoken English</w:t>
      </w:r>
      <w:r w:rsidRPr="008914CC">
        <w:rPr>
          <w:rFonts w:eastAsia="Times New Roman" w:cstheme="minorHAnsi"/>
          <w:lang w:val="en-GB"/>
        </w:rPr>
        <w:t>,</w:t>
      </w:r>
    </w:p>
    <w:p w14:paraId="0D38694F" w14:textId="387D7DD6" w:rsidR="008914CC" w:rsidRPr="008914CC" w:rsidRDefault="008914CC" w:rsidP="008914CC">
      <w:pPr>
        <w:pStyle w:val="Akapitzlist"/>
        <w:shd w:val="clear" w:color="auto" w:fill="FFFFFF"/>
        <w:spacing w:after="0" w:line="288" w:lineRule="atLeast"/>
        <w:ind w:left="408"/>
        <w:jc w:val="both"/>
        <w:outlineLvl w:val="1"/>
        <w:rPr>
          <w:rFonts w:eastAsia="Times New Roman" w:cstheme="minorHAnsi"/>
          <w:lang w:val="en-GB"/>
        </w:rPr>
      </w:pPr>
      <w:r>
        <w:rPr>
          <w:rFonts w:eastAsia="Times New Roman" w:cstheme="minorHAnsi"/>
          <w:lang w:val="en-GB"/>
        </w:rPr>
        <w:t>3. S</w:t>
      </w:r>
      <w:r w:rsidRPr="008914CC">
        <w:rPr>
          <w:rFonts w:eastAsia="Times New Roman" w:cstheme="minorHAnsi"/>
          <w:lang w:val="en-GB"/>
        </w:rPr>
        <w:t>trong motivation to scientific work, full engagement in realization of planned research, creativity in solving problems, self-reliance, ability to work in a team.</w:t>
      </w:r>
    </w:p>
    <w:p w14:paraId="340BDC36" w14:textId="77777777" w:rsidR="00E4191C" w:rsidRDefault="00E4191C" w:rsidP="008914CC">
      <w:pPr>
        <w:shd w:val="clear" w:color="auto" w:fill="FFFFFF"/>
        <w:spacing w:after="0" w:line="288" w:lineRule="atLeast"/>
        <w:jc w:val="both"/>
        <w:outlineLvl w:val="1"/>
        <w:rPr>
          <w:rFonts w:eastAsia="Times New Roman" w:cstheme="minorHAnsi"/>
          <w:b/>
          <w:bCs/>
          <w:color w:val="000000"/>
          <w:lang w:val="en-GB" w:eastAsia="en-GB"/>
        </w:rPr>
      </w:pPr>
    </w:p>
    <w:p w14:paraId="4373D349" w14:textId="77777777" w:rsidR="008914CC" w:rsidRPr="00235FB6" w:rsidRDefault="008914CC" w:rsidP="008914CC">
      <w:pPr>
        <w:shd w:val="clear" w:color="auto" w:fill="FFFFFF"/>
        <w:spacing w:after="0" w:line="288" w:lineRule="atLeast"/>
        <w:jc w:val="both"/>
        <w:outlineLvl w:val="1"/>
        <w:rPr>
          <w:rFonts w:eastAsia="Times New Roman" w:cstheme="minorHAnsi"/>
          <w:b/>
          <w:bCs/>
          <w:color w:val="000000"/>
          <w:lang w:val="en-GB" w:eastAsia="en-GB"/>
        </w:rPr>
      </w:pPr>
      <w:r w:rsidRPr="00235FB6">
        <w:rPr>
          <w:rFonts w:eastAsia="Times New Roman" w:cstheme="minorHAnsi"/>
          <w:b/>
          <w:bCs/>
          <w:color w:val="000000"/>
          <w:lang w:val="en-GB" w:eastAsia="en-GB"/>
        </w:rPr>
        <w:t>Description of tasks:</w:t>
      </w:r>
    </w:p>
    <w:p w14:paraId="4D7D8165" w14:textId="77777777" w:rsidR="008914CC" w:rsidRPr="00235FB6" w:rsidRDefault="008914CC" w:rsidP="008914CC">
      <w:pPr>
        <w:shd w:val="clear" w:color="auto" w:fill="FFFFFF"/>
        <w:spacing w:after="0" w:line="288" w:lineRule="atLeast"/>
        <w:ind w:firstLine="708"/>
        <w:jc w:val="both"/>
        <w:outlineLvl w:val="1"/>
        <w:rPr>
          <w:rFonts w:cstheme="minorHAnsi"/>
          <w:lang w:val="en-GB"/>
        </w:rPr>
      </w:pPr>
      <w:r w:rsidRPr="00235FB6">
        <w:rPr>
          <w:rFonts w:cstheme="minorHAnsi"/>
          <w:lang w:val="en-GB"/>
        </w:rPr>
        <w:t xml:space="preserve">The motivation for this research is the exploration of new, effective diagnostic methods both in the diagnosis and treatment of neurodegenerative diseases, as well as in the development of </w:t>
      </w:r>
      <w:r>
        <w:rPr>
          <w:rFonts w:cstheme="minorHAnsi"/>
          <w:lang w:val="en-GB"/>
        </w:rPr>
        <w:br/>
      </w:r>
      <w:r w:rsidRPr="00235FB6">
        <w:rPr>
          <w:rFonts w:cstheme="minorHAnsi"/>
          <w:lang w:val="en-GB"/>
        </w:rPr>
        <w:t xml:space="preserve">a new methodology for the study of drugs with selective activity against Parkinson's and Alzheimer's disorders. In our research, we will use microfluidic technology, which we will combine with biosensors based on the detection of mitochondrial specific biological reactions. It will enable us to learn the fundamental processes of neurodegenerative diseases at the molecular level. To understand why mitochondrial dysfunction is central in Parkinson's disease is an integral part of the fight against this debilitating disease. Therefore, it is a significant challenge in the development of effective neurological treatment. Effective development of therapeutic strategies can stop or slow down the progression of the disease, rather than just treating its symptoms. Therefore, in order to fully understand the mechanisms underlying neurodegenerative diseases, it is necessary to study </w:t>
      </w:r>
      <w:r>
        <w:rPr>
          <w:rFonts w:cstheme="minorHAnsi"/>
          <w:lang w:val="en-GB"/>
        </w:rPr>
        <w:br/>
      </w:r>
      <w:r w:rsidRPr="00235FB6">
        <w:rPr>
          <w:rFonts w:cstheme="minorHAnsi"/>
          <w:lang w:val="en-GB"/>
        </w:rPr>
        <w:t>a wide range of cellular processes and their links to the mitochondrial network.</w:t>
      </w:r>
    </w:p>
    <w:p w14:paraId="62D9CC6B" w14:textId="77777777" w:rsidR="008914CC" w:rsidRPr="00235FB6" w:rsidRDefault="008914CC" w:rsidP="008914CC">
      <w:pPr>
        <w:shd w:val="clear" w:color="auto" w:fill="FFFFFF"/>
        <w:spacing w:after="0" w:line="288" w:lineRule="atLeast"/>
        <w:jc w:val="both"/>
        <w:outlineLvl w:val="1"/>
        <w:rPr>
          <w:rFonts w:eastAsia="Times New Roman" w:cstheme="minorHAnsi"/>
          <w:bCs/>
          <w:lang w:val="en-GB" w:eastAsia="en-GB"/>
        </w:rPr>
      </w:pPr>
    </w:p>
    <w:p w14:paraId="5883FEB5" w14:textId="77777777" w:rsidR="008914CC" w:rsidRPr="00235FB6" w:rsidRDefault="008914CC" w:rsidP="008914CC">
      <w:pPr>
        <w:shd w:val="clear" w:color="auto" w:fill="FFFFFF"/>
        <w:spacing w:after="0" w:line="288" w:lineRule="atLeast"/>
        <w:jc w:val="both"/>
        <w:outlineLvl w:val="1"/>
        <w:rPr>
          <w:rFonts w:eastAsia="Times New Roman" w:cstheme="minorHAnsi"/>
          <w:bCs/>
          <w:lang w:val="en-GB" w:eastAsia="en-GB"/>
        </w:rPr>
      </w:pPr>
      <w:r w:rsidRPr="00235FB6">
        <w:rPr>
          <w:rFonts w:eastAsia="Times New Roman" w:cstheme="minorHAnsi"/>
          <w:bCs/>
          <w:lang w:val="en-GB" w:eastAsia="en-GB"/>
        </w:rPr>
        <w:t>The tasks of a doctoral student will include.:</w:t>
      </w:r>
    </w:p>
    <w:p w14:paraId="5ACF5DCA" w14:textId="77777777" w:rsidR="008914CC" w:rsidRPr="00235FB6" w:rsidRDefault="008914CC" w:rsidP="008914CC">
      <w:pPr>
        <w:pStyle w:val="Akapitzlist"/>
        <w:numPr>
          <w:ilvl w:val="0"/>
          <w:numId w:val="6"/>
        </w:numPr>
        <w:shd w:val="clear" w:color="auto" w:fill="FFFFFF"/>
        <w:spacing w:after="0" w:line="288" w:lineRule="atLeast"/>
        <w:jc w:val="both"/>
        <w:outlineLvl w:val="1"/>
        <w:rPr>
          <w:rFonts w:eastAsia="Times New Roman" w:cstheme="minorHAnsi"/>
          <w:bCs/>
          <w:lang w:val="en-GB" w:eastAsia="en-GB"/>
        </w:rPr>
      </w:pPr>
      <w:r w:rsidRPr="00235FB6">
        <w:rPr>
          <w:rFonts w:eastAsia="Times New Roman" w:cstheme="minorHAnsi"/>
          <w:bCs/>
          <w:lang w:val="en-GB" w:eastAsia="en-GB"/>
        </w:rPr>
        <w:t>working in a ‘wet laboratory’ with microfluidic systems, fluorescent microscopes, piezoelectric weights and fluorescent probes,</w:t>
      </w:r>
    </w:p>
    <w:p w14:paraId="604DE7C5" w14:textId="77777777" w:rsidR="008914CC" w:rsidRPr="00235FB6" w:rsidRDefault="008914CC" w:rsidP="008914CC">
      <w:pPr>
        <w:pStyle w:val="Akapitzlist"/>
        <w:numPr>
          <w:ilvl w:val="0"/>
          <w:numId w:val="6"/>
        </w:numPr>
        <w:shd w:val="clear" w:color="auto" w:fill="FFFFFF"/>
        <w:spacing w:after="0" w:line="288" w:lineRule="atLeast"/>
        <w:jc w:val="both"/>
        <w:outlineLvl w:val="1"/>
        <w:rPr>
          <w:rFonts w:eastAsia="Times New Roman" w:cstheme="minorHAnsi"/>
          <w:bCs/>
          <w:lang w:val="en-GB" w:eastAsia="en-GB"/>
        </w:rPr>
      </w:pPr>
      <w:r w:rsidRPr="00235FB6">
        <w:rPr>
          <w:rFonts w:eastAsia="Times New Roman" w:cstheme="minorHAnsi"/>
          <w:bCs/>
          <w:lang w:val="en-GB" w:eastAsia="en-GB"/>
        </w:rPr>
        <w:t>construction of biosensors for early detection of neurodegenerative diseases,</w:t>
      </w:r>
    </w:p>
    <w:p w14:paraId="27C16528" w14:textId="77777777" w:rsidR="008914CC" w:rsidRPr="00235FB6" w:rsidRDefault="008914CC" w:rsidP="008914CC">
      <w:pPr>
        <w:pStyle w:val="Akapitzlist"/>
        <w:numPr>
          <w:ilvl w:val="0"/>
          <w:numId w:val="6"/>
        </w:numPr>
        <w:shd w:val="clear" w:color="auto" w:fill="FFFFFF"/>
        <w:spacing w:after="0" w:line="288" w:lineRule="atLeast"/>
        <w:jc w:val="both"/>
        <w:outlineLvl w:val="1"/>
        <w:rPr>
          <w:rFonts w:eastAsia="Times New Roman" w:cstheme="minorHAnsi"/>
          <w:bCs/>
          <w:lang w:val="en-GB" w:eastAsia="en-GB"/>
        </w:rPr>
      </w:pPr>
      <w:r w:rsidRPr="00235FB6">
        <w:rPr>
          <w:rFonts w:eastAsia="Times New Roman" w:cstheme="minorHAnsi"/>
          <w:bCs/>
          <w:lang w:val="en-GB" w:eastAsia="en-GB"/>
        </w:rPr>
        <w:t>analysis of the dynamics of mitochondrial fusion/fission under the influence of  drugs/markers.</w:t>
      </w:r>
    </w:p>
    <w:p w14:paraId="41527B49" w14:textId="77777777" w:rsidR="008914CC" w:rsidRPr="00235FB6" w:rsidRDefault="008914CC" w:rsidP="008914CC">
      <w:pPr>
        <w:shd w:val="clear" w:color="auto" w:fill="FFFFFF"/>
        <w:spacing w:after="0" w:line="288" w:lineRule="atLeast"/>
        <w:jc w:val="both"/>
        <w:outlineLvl w:val="1"/>
        <w:rPr>
          <w:rFonts w:eastAsia="Times New Roman" w:cstheme="minorHAnsi"/>
          <w:bCs/>
          <w:lang w:val="en-GB" w:eastAsia="en-GB"/>
        </w:rPr>
      </w:pPr>
    </w:p>
    <w:p w14:paraId="4B9D857C" w14:textId="77777777" w:rsidR="008914CC" w:rsidRPr="00235FB6" w:rsidRDefault="008914CC" w:rsidP="008914CC">
      <w:pPr>
        <w:shd w:val="clear" w:color="auto" w:fill="FFFFFF"/>
        <w:spacing w:after="0" w:line="288" w:lineRule="atLeast"/>
        <w:jc w:val="both"/>
        <w:outlineLvl w:val="1"/>
        <w:rPr>
          <w:rFonts w:eastAsia="Times New Roman" w:cstheme="minorHAnsi"/>
          <w:b/>
          <w:bCs/>
          <w:lang w:val="en-GB" w:eastAsia="en-GB"/>
        </w:rPr>
      </w:pPr>
      <w:r w:rsidRPr="00235FB6">
        <w:rPr>
          <w:rFonts w:eastAsia="Times New Roman" w:cstheme="minorHAnsi"/>
          <w:b/>
          <w:bCs/>
          <w:lang w:val="en-GB" w:eastAsia="en-GB"/>
        </w:rPr>
        <w:t>Conditions of employment:</w:t>
      </w:r>
    </w:p>
    <w:p w14:paraId="7516C5A7" w14:textId="010075D8" w:rsidR="008914CC" w:rsidRPr="00235FB6" w:rsidRDefault="008914CC" w:rsidP="008914CC">
      <w:pPr>
        <w:pStyle w:val="Akapitzlist"/>
        <w:numPr>
          <w:ilvl w:val="0"/>
          <w:numId w:val="7"/>
        </w:numPr>
        <w:shd w:val="clear" w:color="auto" w:fill="FFFFFF"/>
        <w:spacing w:after="0" w:line="288" w:lineRule="atLeast"/>
        <w:jc w:val="both"/>
        <w:outlineLvl w:val="1"/>
        <w:rPr>
          <w:rFonts w:eastAsia="Times New Roman" w:cstheme="minorHAnsi"/>
          <w:bCs/>
          <w:lang w:val="en-GB" w:eastAsia="en-GB"/>
        </w:rPr>
      </w:pPr>
      <w:r>
        <w:rPr>
          <w:rFonts w:eastAsia="Times New Roman" w:cstheme="minorHAnsi"/>
          <w:bCs/>
          <w:lang w:val="en-GB" w:eastAsia="en-GB"/>
        </w:rPr>
        <w:t>the scientific</w:t>
      </w:r>
      <w:r w:rsidRPr="00235FB6">
        <w:rPr>
          <w:rFonts w:eastAsia="Times New Roman" w:cstheme="minorHAnsi"/>
          <w:bCs/>
          <w:lang w:val="en-GB" w:eastAsia="en-GB"/>
        </w:rPr>
        <w:t xml:space="preserve"> schol</w:t>
      </w:r>
      <w:r>
        <w:rPr>
          <w:rFonts w:eastAsia="Times New Roman" w:cstheme="minorHAnsi"/>
          <w:bCs/>
          <w:lang w:val="en-GB" w:eastAsia="en-GB"/>
        </w:rPr>
        <w:t>arship in the amount of 1000 PLN/month</w:t>
      </w:r>
    </w:p>
    <w:p w14:paraId="05A98F2F" w14:textId="268E9AF1" w:rsidR="008914CC" w:rsidRPr="00235FB6" w:rsidRDefault="008914CC" w:rsidP="008914CC">
      <w:pPr>
        <w:pStyle w:val="Akapitzlist"/>
        <w:numPr>
          <w:ilvl w:val="0"/>
          <w:numId w:val="7"/>
        </w:numPr>
        <w:shd w:val="clear" w:color="auto" w:fill="FFFFFF"/>
        <w:spacing w:after="0" w:line="288" w:lineRule="atLeast"/>
        <w:jc w:val="both"/>
        <w:outlineLvl w:val="1"/>
        <w:rPr>
          <w:rFonts w:eastAsia="Times New Roman" w:cstheme="minorHAnsi"/>
          <w:bCs/>
          <w:lang w:val="en-GB" w:eastAsia="en-GB"/>
        </w:rPr>
      </w:pPr>
      <w:r w:rsidRPr="00235FB6">
        <w:rPr>
          <w:rFonts w:eastAsia="Times New Roman" w:cstheme="minorHAnsi"/>
          <w:bCs/>
          <w:lang w:val="en-GB" w:eastAsia="en-GB"/>
        </w:rPr>
        <w:t xml:space="preserve">the scientific scholarship granted under the project will be paid </w:t>
      </w:r>
      <w:r>
        <w:rPr>
          <w:rFonts w:eastAsia="Times New Roman" w:cstheme="minorHAnsi"/>
          <w:bCs/>
          <w:lang w:val="en-GB" w:eastAsia="en-GB"/>
        </w:rPr>
        <w:t xml:space="preserve">out for a maximum </w:t>
      </w:r>
      <w:r>
        <w:rPr>
          <w:rFonts w:eastAsia="Times New Roman" w:cstheme="minorHAnsi"/>
          <w:bCs/>
          <w:lang w:val="en-GB" w:eastAsia="en-GB"/>
        </w:rPr>
        <w:br/>
        <w:t xml:space="preserve">21 months </w:t>
      </w:r>
      <w:r w:rsidRPr="008914CC">
        <w:rPr>
          <w:rFonts w:eastAsia="Times New Roman" w:cstheme="minorHAnsi"/>
          <w:bCs/>
          <w:lang w:val="en-GB" w:eastAsia="en-GB"/>
        </w:rPr>
        <w:t xml:space="preserve">if the conditions described in the NCN </w:t>
      </w:r>
      <w:r>
        <w:rPr>
          <w:rFonts w:eastAsia="Times New Roman" w:cstheme="minorHAnsi"/>
          <w:bCs/>
          <w:lang w:val="en-GB" w:eastAsia="en-GB"/>
        </w:rPr>
        <w:t>Grant Regulations will be</w:t>
      </w:r>
      <w:r w:rsidRPr="008914CC">
        <w:rPr>
          <w:rFonts w:eastAsia="Times New Roman" w:cstheme="minorHAnsi"/>
          <w:bCs/>
          <w:lang w:val="en-GB" w:eastAsia="en-GB"/>
        </w:rPr>
        <w:t xml:space="preserve"> fulfilled</w:t>
      </w:r>
      <w:r>
        <w:rPr>
          <w:rFonts w:eastAsia="Times New Roman" w:cstheme="minorHAnsi"/>
          <w:bCs/>
          <w:lang w:val="en-GB" w:eastAsia="en-GB"/>
        </w:rPr>
        <w:t>,</w:t>
      </w:r>
    </w:p>
    <w:p w14:paraId="54E6A6C2" w14:textId="1C02DEAB" w:rsidR="008914CC" w:rsidRPr="00235FB6" w:rsidRDefault="008914CC" w:rsidP="008914CC">
      <w:pPr>
        <w:pStyle w:val="Akapitzlist"/>
        <w:numPr>
          <w:ilvl w:val="0"/>
          <w:numId w:val="7"/>
        </w:numPr>
        <w:shd w:val="clear" w:color="auto" w:fill="FFFFFF"/>
        <w:spacing w:after="0" w:line="288" w:lineRule="atLeast"/>
        <w:jc w:val="both"/>
        <w:outlineLvl w:val="1"/>
        <w:rPr>
          <w:rFonts w:eastAsia="Times New Roman" w:cstheme="minorHAnsi"/>
          <w:bCs/>
          <w:lang w:val="en-GB" w:eastAsia="en-GB"/>
        </w:rPr>
      </w:pPr>
      <w:r w:rsidRPr="00235FB6">
        <w:rPr>
          <w:rFonts w:eastAsia="Times New Roman" w:cstheme="minorHAnsi"/>
          <w:bCs/>
          <w:lang w:val="en-GB" w:eastAsia="en-GB"/>
        </w:rPr>
        <w:t>planned start of wo</w:t>
      </w:r>
      <w:r>
        <w:rPr>
          <w:rFonts w:eastAsia="Times New Roman" w:cstheme="minorHAnsi"/>
          <w:bCs/>
          <w:lang w:val="en-GB" w:eastAsia="en-GB"/>
        </w:rPr>
        <w:t>rk within the project: 1-st March 2021</w:t>
      </w:r>
      <w:r w:rsidRPr="00235FB6">
        <w:rPr>
          <w:rFonts w:eastAsia="Times New Roman" w:cstheme="minorHAnsi"/>
          <w:bCs/>
          <w:lang w:val="en-GB" w:eastAsia="en-GB"/>
        </w:rPr>
        <w:t>.</w:t>
      </w:r>
    </w:p>
    <w:p w14:paraId="2F985285" w14:textId="77777777" w:rsidR="008914CC" w:rsidRPr="00235FB6" w:rsidRDefault="008914CC" w:rsidP="008914CC">
      <w:pPr>
        <w:shd w:val="clear" w:color="auto" w:fill="FFFFFF"/>
        <w:spacing w:after="0" w:line="288" w:lineRule="atLeast"/>
        <w:jc w:val="both"/>
        <w:outlineLvl w:val="1"/>
        <w:rPr>
          <w:rFonts w:eastAsia="Times New Roman" w:cstheme="minorHAnsi"/>
          <w:b/>
          <w:bCs/>
          <w:color w:val="000000"/>
          <w:lang w:val="en-GB" w:eastAsia="en-GB"/>
        </w:rPr>
      </w:pPr>
    </w:p>
    <w:p w14:paraId="1A02F738" w14:textId="77777777" w:rsidR="00E4191C" w:rsidRDefault="00E4191C" w:rsidP="00E4191C">
      <w:pPr>
        <w:shd w:val="clear" w:color="auto" w:fill="FFFFFF" w:themeFill="background1"/>
        <w:tabs>
          <w:tab w:val="center" w:pos="4536"/>
        </w:tabs>
        <w:spacing w:after="0" w:line="240" w:lineRule="auto"/>
        <w:jc w:val="both"/>
        <w:rPr>
          <w:rStyle w:val="jlqj4b"/>
          <w:lang w:val="en"/>
        </w:rPr>
      </w:pPr>
      <w:r w:rsidRPr="00E4191C">
        <w:rPr>
          <w:rStyle w:val="jlqj4b"/>
          <w:b/>
          <w:lang w:val="en"/>
        </w:rPr>
        <w:t>Additional information:</w:t>
      </w:r>
      <w:r>
        <w:rPr>
          <w:rStyle w:val="jlqj4b"/>
          <w:lang w:val="en"/>
        </w:rPr>
        <w:t xml:space="preserve"> </w:t>
      </w:r>
    </w:p>
    <w:p w14:paraId="7ED2CEEB" w14:textId="77777777" w:rsidR="00E4191C" w:rsidRDefault="00E4191C" w:rsidP="00E4191C">
      <w:pPr>
        <w:shd w:val="clear" w:color="auto" w:fill="FFFFFF" w:themeFill="background1"/>
        <w:tabs>
          <w:tab w:val="center" w:pos="4536"/>
        </w:tabs>
        <w:spacing w:after="0" w:line="240" w:lineRule="auto"/>
        <w:jc w:val="both"/>
        <w:rPr>
          <w:rStyle w:val="jlqj4b"/>
          <w:lang w:val="en"/>
        </w:rPr>
      </w:pPr>
      <w:r>
        <w:rPr>
          <w:rStyle w:val="jlqj4b"/>
          <w:lang w:val="en"/>
        </w:rPr>
        <w:t xml:space="preserve">Candidates should send their </w:t>
      </w:r>
      <w:r w:rsidRPr="00E4191C">
        <w:rPr>
          <w:rStyle w:val="jlqj4b"/>
          <w:b/>
          <w:lang w:val="en"/>
        </w:rPr>
        <w:t>CV</w:t>
      </w:r>
      <w:r>
        <w:rPr>
          <w:rStyle w:val="jlqj4b"/>
          <w:lang w:val="en"/>
        </w:rPr>
        <w:t xml:space="preserve"> (with scientific achievements, e.g. scientific publications and conference presentations, research trips, trainings, certificates, etc.; and provide the address of at least one person to whom we can contact for references), a </w:t>
      </w:r>
      <w:r w:rsidRPr="008A49CA">
        <w:rPr>
          <w:rStyle w:val="jlqj4b"/>
          <w:b/>
          <w:lang w:val="en"/>
        </w:rPr>
        <w:t>summary of the BA / engineering thesis</w:t>
      </w:r>
      <w:r>
        <w:rPr>
          <w:rStyle w:val="jlqj4b"/>
          <w:lang w:val="en"/>
        </w:rPr>
        <w:t xml:space="preserve"> (max. 1 page A4) to the e-mail address: </w:t>
      </w:r>
      <w:r w:rsidRPr="00E4191C">
        <w:rPr>
          <w:rStyle w:val="jlqj4b"/>
          <w:i/>
          <w:lang w:val="en"/>
        </w:rPr>
        <w:t>slawomir_jakiela@sggw.edu.pl</w:t>
      </w:r>
      <w:r>
        <w:rPr>
          <w:rStyle w:val="jlqj4b"/>
          <w:lang w:val="en"/>
        </w:rPr>
        <w:t xml:space="preserve"> by 19/02/2020, 23:59. The results of the competition will be published by 01/03/2021. </w:t>
      </w:r>
    </w:p>
    <w:p w14:paraId="78591AAF" w14:textId="77777777" w:rsidR="00E4191C" w:rsidRDefault="00E4191C" w:rsidP="00E4191C">
      <w:pPr>
        <w:shd w:val="clear" w:color="auto" w:fill="FFFFFF" w:themeFill="background1"/>
        <w:tabs>
          <w:tab w:val="center" w:pos="4536"/>
        </w:tabs>
        <w:spacing w:after="0" w:line="240" w:lineRule="auto"/>
        <w:jc w:val="both"/>
        <w:rPr>
          <w:rStyle w:val="jlqj4b"/>
          <w:lang w:val="en"/>
        </w:rPr>
      </w:pPr>
    </w:p>
    <w:p w14:paraId="0D619B72" w14:textId="6896B271" w:rsidR="00E4191C" w:rsidRDefault="00E4191C" w:rsidP="00E4191C">
      <w:pPr>
        <w:shd w:val="clear" w:color="auto" w:fill="FFFFFF" w:themeFill="background1"/>
        <w:tabs>
          <w:tab w:val="center" w:pos="4536"/>
        </w:tabs>
        <w:spacing w:after="0" w:line="240" w:lineRule="auto"/>
        <w:jc w:val="both"/>
        <w:rPr>
          <w:rStyle w:val="jlqj4b"/>
          <w:lang w:val="en"/>
        </w:rPr>
      </w:pPr>
      <w:r>
        <w:rPr>
          <w:rStyle w:val="jlqj4b"/>
          <w:lang w:val="en"/>
        </w:rPr>
        <w:t xml:space="preserve">Recruitment is a two-stage process and includes 1) assessment of candidates' documentation and </w:t>
      </w:r>
      <w:r>
        <w:rPr>
          <w:rStyle w:val="jlqj4b"/>
          <w:lang w:val="en"/>
        </w:rPr>
        <w:br/>
        <w:t xml:space="preserve">2) an interview with the selected candidates. Selected candidates will be invited to an interview. We do not return the submitted documents. </w:t>
      </w:r>
      <w:r w:rsidRPr="00235FB6">
        <w:rPr>
          <w:rFonts w:eastAsia="Times New Roman" w:cstheme="minorHAnsi"/>
          <w:lang w:val="en-GB"/>
        </w:rPr>
        <w:t xml:space="preserve">The documents contain the special categories of personal data according to </w:t>
      </w:r>
      <w:r w:rsidRPr="00235FB6">
        <w:rPr>
          <w:rStyle w:val="Uwydatnienie"/>
          <w:rFonts w:cstheme="minorHAnsi"/>
          <w:lang w:val="en-GB"/>
        </w:rPr>
        <w:t>General Data Protection Regulation</w:t>
      </w:r>
      <w:r w:rsidRPr="00235FB6">
        <w:rPr>
          <w:rFonts w:eastAsia="Times New Roman" w:cstheme="minorHAnsi"/>
          <w:lang w:val="en-GB"/>
        </w:rPr>
        <w:t>, therefore it is necessary to provide the appropriate statement:</w:t>
      </w:r>
    </w:p>
    <w:p w14:paraId="74951F3B" w14:textId="77777777" w:rsidR="00E4191C" w:rsidRPr="00F62D8F" w:rsidRDefault="00E4191C" w:rsidP="00E4191C">
      <w:pPr>
        <w:shd w:val="clear" w:color="auto" w:fill="FFFFFF" w:themeFill="background1"/>
        <w:tabs>
          <w:tab w:val="center" w:pos="4536"/>
        </w:tabs>
        <w:spacing w:after="0" w:line="240" w:lineRule="auto"/>
        <w:jc w:val="both"/>
        <w:rPr>
          <w:rFonts w:cstheme="minorHAnsi"/>
        </w:rPr>
      </w:pPr>
    </w:p>
    <w:p w14:paraId="17DC0AD4" w14:textId="77777777" w:rsidR="00E4191C" w:rsidRPr="00235FB6" w:rsidRDefault="00E4191C" w:rsidP="00E4191C">
      <w:pPr>
        <w:shd w:val="clear" w:color="auto" w:fill="FFFFFF" w:themeFill="background1"/>
        <w:tabs>
          <w:tab w:val="center" w:pos="4536"/>
        </w:tabs>
        <w:spacing w:after="0" w:line="240" w:lineRule="auto"/>
        <w:jc w:val="both"/>
        <w:rPr>
          <w:rStyle w:val="Uwydatnienie"/>
          <w:rFonts w:cstheme="minorHAnsi"/>
          <w:lang w:val="en-GB"/>
        </w:rPr>
      </w:pPr>
      <w:bookmarkStart w:id="1" w:name="_GoBack"/>
      <w:r w:rsidRPr="00235FB6">
        <w:rPr>
          <w:rStyle w:val="Uwydatnienie"/>
          <w:rFonts w:cstheme="minorHAnsi"/>
          <w:lang w:val="en-GB"/>
        </w:rPr>
        <w:t>I hereby give consent for my personal data included in the application to be processed for the purposes of the recruitment process in accordance with Art. 6 paragraph 1 letter a of the Regulation of the European Parliament and of the Council (EU) 2016/679 of 27 April 2016 on the protection of natural persons with regard to the processing of personal data and on the free movement of such data, and repealing Directive 95/46/EC (General Data Protection Regulation)</w:t>
      </w:r>
    </w:p>
    <w:bookmarkEnd w:id="1"/>
    <w:p w14:paraId="6F982C2C" w14:textId="77777777" w:rsidR="00E4191C" w:rsidRPr="00235FB6" w:rsidRDefault="00E4191C" w:rsidP="00E4191C">
      <w:pPr>
        <w:shd w:val="clear" w:color="auto" w:fill="FFFFFF" w:themeFill="background1"/>
        <w:tabs>
          <w:tab w:val="center" w:pos="4536"/>
        </w:tabs>
        <w:spacing w:after="0" w:line="240" w:lineRule="auto"/>
        <w:jc w:val="both"/>
        <w:rPr>
          <w:rFonts w:cstheme="minorHAnsi"/>
          <w:i/>
          <w:lang w:val="en-GB"/>
        </w:rPr>
      </w:pPr>
      <w:r>
        <w:rPr>
          <w:rFonts w:cstheme="minorHAnsi"/>
          <w:i/>
        </w:rPr>
        <w:br/>
      </w:r>
      <w:r w:rsidRPr="00235FB6">
        <w:rPr>
          <w:rFonts w:cstheme="minorHAnsi"/>
          <w:i/>
          <w:lang w:val="en-GB"/>
        </w:rPr>
        <w:t>………..........................         .......................….........................................</w:t>
      </w:r>
    </w:p>
    <w:p w14:paraId="3BE386ED" w14:textId="77777777" w:rsidR="00E4191C" w:rsidRPr="00235FB6" w:rsidRDefault="00E4191C" w:rsidP="00E4191C">
      <w:pPr>
        <w:shd w:val="clear" w:color="auto" w:fill="FFFFFF" w:themeFill="background1"/>
        <w:tabs>
          <w:tab w:val="center" w:pos="4536"/>
        </w:tabs>
        <w:spacing w:after="0" w:line="240" w:lineRule="auto"/>
        <w:jc w:val="both"/>
        <w:rPr>
          <w:rFonts w:cstheme="minorHAnsi"/>
          <w:i/>
          <w:lang w:val="en-GB"/>
        </w:rPr>
      </w:pPr>
      <w:r w:rsidRPr="00235FB6">
        <w:rPr>
          <w:rFonts w:cstheme="minorHAnsi"/>
          <w:i/>
          <w:lang w:val="en-GB"/>
        </w:rPr>
        <w:t>(place and date)                    (signature)</w:t>
      </w:r>
    </w:p>
    <w:sectPr w:rsidR="00E4191C" w:rsidRPr="00235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4B8"/>
    <w:multiLevelType w:val="hybridMultilevel"/>
    <w:tmpl w:val="29F8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D5102A"/>
    <w:multiLevelType w:val="hybridMultilevel"/>
    <w:tmpl w:val="797269AC"/>
    <w:lvl w:ilvl="0" w:tplc="0F244758">
      <w:start w:val="1"/>
      <w:numFmt w:val="decimal"/>
      <w:lvlText w:val="%1."/>
      <w:lvlJc w:val="left"/>
      <w:pPr>
        <w:ind w:left="768" w:hanging="360"/>
      </w:pPr>
      <w:rPr>
        <w:rFonts w:ascii="Arial" w:eastAsia="Times New Roman" w:hAnsi="Arial" w:cs="Arial" w:hint="default"/>
        <w:sz w:val="20"/>
      </w:rPr>
    </w:lvl>
    <w:lvl w:ilvl="1" w:tplc="04150019">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
    <w:nsid w:val="44FC2C32"/>
    <w:multiLevelType w:val="hybridMultilevel"/>
    <w:tmpl w:val="7D768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8645E39"/>
    <w:multiLevelType w:val="multilevel"/>
    <w:tmpl w:val="E616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5E4A6B"/>
    <w:multiLevelType w:val="hybridMultilevel"/>
    <w:tmpl w:val="5D4CB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036493"/>
    <w:multiLevelType w:val="hybridMultilevel"/>
    <w:tmpl w:val="B41AD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A1D6627"/>
    <w:multiLevelType w:val="hybridMultilevel"/>
    <w:tmpl w:val="67F8F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36AEC"/>
    <w:multiLevelType w:val="hybridMultilevel"/>
    <w:tmpl w:val="78561CE4"/>
    <w:lvl w:ilvl="0" w:tplc="0F244758">
      <w:start w:val="1"/>
      <w:numFmt w:val="decimal"/>
      <w:lvlText w:val="%1."/>
      <w:lvlJc w:val="left"/>
      <w:pPr>
        <w:ind w:left="720" w:hanging="360"/>
      </w:pPr>
      <w:rPr>
        <w:rFonts w:ascii="Arial" w:eastAsia="Times New Roman"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D410ED"/>
    <w:multiLevelType w:val="hybridMultilevel"/>
    <w:tmpl w:val="62E2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7"/>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24"/>
    <w:rsid w:val="00025E23"/>
    <w:rsid w:val="00086970"/>
    <w:rsid w:val="000D00A9"/>
    <w:rsid w:val="00160F77"/>
    <w:rsid w:val="00180BE9"/>
    <w:rsid w:val="001947E5"/>
    <w:rsid w:val="001C1BF5"/>
    <w:rsid w:val="00217D3D"/>
    <w:rsid w:val="00237746"/>
    <w:rsid w:val="003021DD"/>
    <w:rsid w:val="00306BE6"/>
    <w:rsid w:val="00353864"/>
    <w:rsid w:val="0036348C"/>
    <w:rsid w:val="0039360D"/>
    <w:rsid w:val="004637D0"/>
    <w:rsid w:val="004815D3"/>
    <w:rsid w:val="00491C24"/>
    <w:rsid w:val="004B62BF"/>
    <w:rsid w:val="004C66C8"/>
    <w:rsid w:val="004F7FB7"/>
    <w:rsid w:val="00546160"/>
    <w:rsid w:val="005803CB"/>
    <w:rsid w:val="00610F05"/>
    <w:rsid w:val="00611762"/>
    <w:rsid w:val="006475BD"/>
    <w:rsid w:val="006826BE"/>
    <w:rsid w:val="00691C75"/>
    <w:rsid w:val="006D2E7C"/>
    <w:rsid w:val="00760A24"/>
    <w:rsid w:val="00774DF7"/>
    <w:rsid w:val="007B1D6A"/>
    <w:rsid w:val="007E4CD8"/>
    <w:rsid w:val="00835092"/>
    <w:rsid w:val="00846FDE"/>
    <w:rsid w:val="008635F8"/>
    <w:rsid w:val="008914CC"/>
    <w:rsid w:val="008A49CA"/>
    <w:rsid w:val="008D339F"/>
    <w:rsid w:val="00A66BB9"/>
    <w:rsid w:val="00AC0A54"/>
    <w:rsid w:val="00B025B9"/>
    <w:rsid w:val="00B45883"/>
    <w:rsid w:val="00B72FAA"/>
    <w:rsid w:val="00BB2F19"/>
    <w:rsid w:val="00BC6AE1"/>
    <w:rsid w:val="00C71667"/>
    <w:rsid w:val="00CA2F2E"/>
    <w:rsid w:val="00CC5F8E"/>
    <w:rsid w:val="00CC7D2F"/>
    <w:rsid w:val="00CE54CC"/>
    <w:rsid w:val="00D3046B"/>
    <w:rsid w:val="00D374B8"/>
    <w:rsid w:val="00DF1D9D"/>
    <w:rsid w:val="00E40215"/>
    <w:rsid w:val="00E4191C"/>
    <w:rsid w:val="00ED2F8F"/>
    <w:rsid w:val="00F01EAB"/>
    <w:rsid w:val="00F46AE4"/>
    <w:rsid w:val="00F60F30"/>
    <w:rsid w:val="00F62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91C24"/>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91C24"/>
    <w:rPr>
      <w:rFonts w:ascii="Times New Roman" w:eastAsia="Times New Roman" w:hAnsi="Times New Roman" w:cs="Times New Roman"/>
      <w:b/>
      <w:bCs/>
      <w:sz w:val="36"/>
      <w:szCs w:val="36"/>
      <w:lang w:val="en-GB" w:eastAsia="en-GB"/>
    </w:rPr>
  </w:style>
  <w:style w:type="character" w:styleId="Pogrubienie">
    <w:name w:val="Strong"/>
    <w:basedOn w:val="Domylnaczcionkaakapitu"/>
    <w:uiPriority w:val="22"/>
    <w:qFormat/>
    <w:rsid w:val="00491C24"/>
    <w:rPr>
      <w:b/>
      <w:bCs/>
    </w:rPr>
  </w:style>
  <w:style w:type="character" w:styleId="Hipercze">
    <w:name w:val="Hyperlink"/>
    <w:basedOn w:val="Domylnaczcionkaakapitu"/>
    <w:uiPriority w:val="99"/>
    <w:unhideWhenUsed/>
    <w:rsid w:val="00491C24"/>
    <w:rPr>
      <w:color w:val="0000FF"/>
      <w:u w:val="single"/>
    </w:rPr>
  </w:style>
  <w:style w:type="paragraph" w:styleId="NormalnyWeb">
    <w:name w:val="Normal (Web)"/>
    <w:basedOn w:val="Normalny"/>
    <w:uiPriority w:val="99"/>
    <w:semiHidden/>
    <w:unhideWhenUsed/>
    <w:rsid w:val="00491C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kapitzlist">
    <w:name w:val="List Paragraph"/>
    <w:basedOn w:val="Normalny"/>
    <w:uiPriority w:val="34"/>
    <w:qFormat/>
    <w:rsid w:val="00491C24"/>
    <w:pPr>
      <w:ind w:left="720"/>
      <w:contextualSpacing/>
    </w:pPr>
  </w:style>
  <w:style w:type="character" w:styleId="Odwoaniedokomentarza">
    <w:name w:val="annotation reference"/>
    <w:basedOn w:val="Domylnaczcionkaakapitu"/>
    <w:uiPriority w:val="99"/>
    <w:semiHidden/>
    <w:unhideWhenUsed/>
    <w:rsid w:val="0039360D"/>
    <w:rPr>
      <w:sz w:val="16"/>
      <w:szCs w:val="16"/>
    </w:rPr>
  </w:style>
  <w:style w:type="paragraph" w:styleId="Tekstkomentarza">
    <w:name w:val="annotation text"/>
    <w:basedOn w:val="Normalny"/>
    <w:link w:val="TekstkomentarzaZnak"/>
    <w:uiPriority w:val="99"/>
    <w:semiHidden/>
    <w:unhideWhenUsed/>
    <w:rsid w:val="003936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360D"/>
    <w:rPr>
      <w:sz w:val="20"/>
      <w:szCs w:val="20"/>
    </w:rPr>
  </w:style>
  <w:style w:type="paragraph" w:styleId="Tematkomentarza">
    <w:name w:val="annotation subject"/>
    <w:basedOn w:val="Tekstkomentarza"/>
    <w:next w:val="Tekstkomentarza"/>
    <w:link w:val="TematkomentarzaZnak"/>
    <w:uiPriority w:val="99"/>
    <w:semiHidden/>
    <w:unhideWhenUsed/>
    <w:rsid w:val="0039360D"/>
    <w:rPr>
      <w:b/>
      <w:bCs/>
    </w:rPr>
  </w:style>
  <w:style w:type="character" w:customStyle="1" w:styleId="TematkomentarzaZnak">
    <w:name w:val="Temat komentarza Znak"/>
    <w:basedOn w:val="TekstkomentarzaZnak"/>
    <w:link w:val="Tematkomentarza"/>
    <w:uiPriority w:val="99"/>
    <w:semiHidden/>
    <w:rsid w:val="0039360D"/>
    <w:rPr>
      <w:b/>
      <w:bCs/>
      <w:sz w:val="20"/>
      <w:szCs w:val="20"/>
    </w:rPr>
  </w:style>
  <w:style w:type="paragraph" w:styleId="Tekstdymka">
    <w:name w:val="Balloon Text"/>
    <w:basedOn w:val="Normalny"/>
    <w:link w:val="TekstdymkaZnak"/>
    <w:uiPriority w:val="99"/>
    <w:semiHidden/>
    <w:unhideWhenUsed/>
    <w:rsid w:val="003936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60D"/>
    <w:rPr>
      <w:rFonts w:ascii="Segoe UI" w:hAnsi="Segoe UI" w:cs="Segoe UI"/>
      <w:sz w:val="18"/>
      <w:szCs w:val="18"/>
    </w:rPr>
  </w:style>
  <w:style w:type="character" w:customStyle="1" w:styleId="multiline">
    <w:name w:val="multiline"/>
    <w:basedOn w:val="Domylnaczcionkaakapitu"/>
    <w:rsid w:val="00ED2F8F"/>
  </w:style>
  <w:style w:type="paragraph" w:customStyle="1" w:styleId="Default">
    <w:name w:val="Default"/>
    <w:rsid w:val="00AC0A54"/>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8914CC"/>
    <w:rPr>
      <w:i/>
      <w:iCs/>
    </w:rPr>
  </w:style>
  <w:style w:type="character" w:customStyle="1" w:styleId="jlqj4b">
    <w:name w:val="jlqj4b"/>
    <w:basedOn w:val="Domylnaczcionkaakapitu"/>
    <w:rsid w:val="00E41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91C24"/>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91C24"/>
    <w:rPr>
      <w:rFonts w:ascii="Times New Roman" w:eastAsia="Times New Roman" w:hAnsi="Times New Roman" w:cs="Times New Roman"/>
      <w:b/>
      <w:bCs/>
      <w:sz w:val="36"/>
      <w:szCs w:val="36"/>
      <w:lang w:val="en-GB" w:eastAsia="en-GB"/>
    </w:rPr>
  </w:style>
  <w:style w:type="character" w:styleId="Pogrubienie">
    <w:name w:val="Strong"/>
    <w:basedOn w:val="Domylnaczcionkaakapitu"/>
    <w:uiPriority w:val="22"/>
    <w:qFormat/>
    <w:rsid w:val="00491C24"/>
    <w:rPr>
      <w:b/>
      <w:bCs/>
    </w:rPr>
  </w:style>
  <w:style w:type="character" w:styleId="Hipercze">
    <w:name w:val="Hyperlink"/>
    <w:basedOn w:val="Domylnaczcionkaakapitu"/>
    <w:uiPriority w:val="99"/>
    <w:unhideWhenUsed/>
    <w:rsid w:val="00491C24"/>
    <w:rPr>
      <w:color w:val="0000FF"/>
      <w:u w:val="single"/>
    </w:rPr>
  </w:style>
  <w:style w:type="paragraph" w:styleId="NormalnyWeb">
    <w:name w:val="Normal (Web)"/>
    <w:basedOn w:val="Normalny"/>
    <w:uiPriority w:val="99"/>
    <w:semiHidden/>
    <w:unhideWhenUsed/>
    <w:rsid w:val="00491C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kapitzlist">
    <w:name w:val="List Paragraph"/>
    <w:basedOn w:val="Normalny"/>
    <w:uiPriority w:val="34"/>
    <w:qFormat/>
    <w:rsid w:val="00491C24"/>
    <w:pPr>
      <w:ind w:left="720"/>
      <w:contextualSpacing/>
    </w:pPr>
  </w:style>
  <w:style w:type="character" w:styleId="Odwoaniedokomentarza">
    <w:name w:val="annotation reference"/>
    <w:basedOn w:val="Domylnaczcionkaakapitu"/>
    <w:uiPriority w:val="99"/>
    <w:semiHidden/>
    <w:unhideWhenUsed/>
    <w:rsid w:val="0039360D"/>
    <w:rPr>
      <w:sz w:val="16"/>
      <w:szCs w:val="16"/>
    </w:rPr>
  </w:style>
  <w:style w:type="paragraph" w:styleId="Tekstkomentarza">
    <w:name w:val="annotation text"/>
    <w:basedOn w:val="Normalny"/>
    <w:link w:val="TekstkomentarzaZnak"/>
    <w:uiPriority w:val="99"/>
    <w:semiHidden/>
    <w:unhideWhenUsed/>
    <w:rsid w:val="003936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360D"/>
    <w:rPr>
      <w:sz w:val="20"/>
      <w:szCs w:val="20"/>
    </w:rPr>
  </w:style>
  <w:style w:type="paragraph" w:styleId="Tematkomentarza">
    <w:name w:val="annotation subject"/>
    <w:basedOn w:val="Tekstkomentarza"/>
    <w:next w:val="Tekstkomentarza"/>
    <w:link w:val="TematkomentarzaZnak"/>
    <w:uiPriority w:val="99"/>
    <w:semiHidden/>
    <w:unhideWhenUsed/>
    <w:rsid w:val="0039360D"/>
    <w:rPr>
      <w:b/>
      <w:bCs/>
    </w:rPr>
  </w:style>
  <w:style w:type="character" w:customStyle="1" w:styleId="TematkomentarzaZnak">
    <w:name w:val="Temat komentarza Znak"/>
    <w:basedOn w:val="TekstkomentarzaZnak"/>
    <w:link w:val="Tematkomentarza"/>
    <w:uiPriority w:val="99"/>
    <w:semiHidden/>
    <w:rsid w:val="0039360D"/>
    <w:rPr>
      <w:b/>
      <w:bCs/>
      <w:sz w:val="20"/>
      <w:szCs w:val="20"/>
    </w:rPr>
  </w:style>
  <w:style w:type="paragraph" w:styleId="Tekstdymka">
    <w:name w:val="Balloon Text"/>
    <w:basedOn w:val="Normalny"/>
    <w:link w:val="TekstdymkaZnak"/>
    <w:uiPriority w:val="99"/>
    <w:semiHidden/>
    <w:unhideWhenUsed/>
    <w:rsid w:val="003936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60D"/>
    <w:rPr>
      <w:rFonts w:ascii="Segoe UI" w:hAnsi="Segoe UI" w:cs="Segoe UI"/>
      <w:sz w:val="18"/>
      <w:szCs w:val="18"/>
    </w:rPr>
  </w:style>
  <w:style w:type="character" w:customStyle="1" w:styleId="multiline">
    <w:name w:val="multiline"/>
    <w:basedOn w:val="Domylnaczcionkaakapitu"/>
    <w:rsid w:val="00ED2F8F"/>
  </w:style>
  <w:style w:type="paragraph" w:customStyle="1" w:styleId="Default">
    <w:name w:val="Default"/>
    <w:rsid w:val="00AC0A54"/>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8914CC"/>
    <w:rPr>
      <w:i/>
      <w:iCs/>
    </w:rPr>
  </w:style>
  <w:style w:type="character" w:customStyle="1" w:styleId="jlqj4b">
    <w:name w:val="jlqj4b"/>
    <w:basedOn w:val="Domylnaczcionkaakapitu"/>
    <w:rsid w:val="00E4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3647">
      <w:bodyDiv w:val="1"/>
      <w:marLeft w:val="0"/>
      <w:marRight w:val="0"/>
      <w:marTop w:val="0"/>
      <w:marBottom w:val="0"/>
      <w:divBdr>
        <w:top w:val="none" w:sz="0" w:space="0" w:color="auto"/>
        <w:left w:val="none" w:sz="0" w:space="0" w:color="auto"/>
        <w:bottom w:val="none" w:sz="0" w:space="0" w:color="auto"/>
        <w:right w:val="none" w:sz="0" w:space="0" w:color="auto"/>
      </w:divBdr>
      <w:divsChild>
        <w:div w:id="20625994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7699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Wydział Biotechnologii</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Jakimowicz</dc:creator>
  <cp:lastModifiedBy>SJ</cp:lastModifiedBy>
  <cp:revision>2</cp:revision>
  <dcterms:created xsi:type="dcterms:W3CDTF">2021-02-04T13:37:00Z</dcterms:created>
  <dcterms:modified xsi:type="dcterms:W3CDTF">2021-02-04T13:37:00Z</dcterms:modified>
</cp:coreProperties>
</file>